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EE22" w14:textId="77777777" w:rsidR="00823E4E" w:rsidRDefault="00823E4E" w:rsidP="00823E4E">
      <w:pPr>
        <w:pStyle w:val="Cabealho"/>
        <w:tabs>
          <w:tab w:val="left" w:pos="708"/>
        </w:tabs>
        <w:jc w:val="center"/>
        <w:rPr>
          <w:sz w:val="24"/>
        </w:rPr>
      </w:pPr>
    </w:p>
    <w:tbl>
      <w:tblPr>
        <w:tblW w:w="10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8"/>
      </w:tblGrid>
      <w:tr w:rsidR="00823E4E" w:rsidRPr="007159C8" w14:paraId="31F3BCF1" w14:textId="77777777" w:rsidTr="001C4D81">
        <w:trPr>
          <w:trHeight w:val="840"/>
        </w:trPr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text" w:horzAnchor="margin" w:tblpY="-368"/>
              <w:tblOverlap w:val="never"/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24"/>
              <w:gridCol w:w="222"/>
              <w:gridCol w:w="222"/>
            </w:tblGrid>
            <w:tr w:rsidR="001C4D81" w:rsidRPr="00DA1E6A" w14:paraId="43E570A6" w14:textId="77777777" w:rsidTr="001C4D81">
              <w:trPr>
                <w:trHeight w:val="642"/>
              </w:trPr>
              <w:tc>
                <w:tcPr>
                  <w:tcW w:w="123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tbl>
                  <w:tblPr>
                    <w:tblW w:w="100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99"/>
                    <w:gridCol w:w="6666"/>
                    <w:gridCol w:w="2043"/>
                  </w:tblGrid>
                  <w:tr w:rsidR="00120BBB" w14:paraId="4B497743" w14:textId="77777777" w:rsidTr="00120BBB">
                    <w:trPr>
                      <w:trHeight w:val="716"/>
                    </w:trPr>
                    <w:tc>
                      <w:tcPr>
                        <w:tcW w:w="1299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DEA53F5" w14:textId="77777777" w:rsidR="00120BBB" w:rsidRDefault="00120BBB" w:rsidP="00120BBB">
                        <w:pPr>
                          <w:pStyle w:val="Cabealho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Arial" w:eastAsia="Calibri" w:hAnsi="Arial" w:cs="Arial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29965926" wp14:editId="07E6CD64">
                              <wp:extent cx="619125" cy="581025"/>
                              <wp:effectExtent l="0" t="0" r="9525" b="9525"/>
                              <wp:docPr id="5" name="Imagem 5" descr="Logo Unica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1" descr="Logo Unica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6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1A3D465" w14:textId="66C82AE8" w:rsidR="00120BBB" w:rsidRDefault="00144EC6" w:rsidP="00120BBB">
                        <w:pPr>
                          <w:pStyle w:val="Cabealho"/>
                          <w:tabs>
                            <w:tab w:val="left" w:pos="254"/>
                            <w:tab w:val="center" w:pos="3942"/>
                          </w:tabs>
                          <w:jc w:val="center"/>
                          <w:rPr>
                            <w:rFonts w:ascii="Arial" w:eastAsia="Calibri" w:hAnsi="Arial" w:cs="Arial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sz w:val="24"/>
                            <w:szCs w:val="24"/>
                            <w:lang w:eastAsia="en-US"/>
                          </w:rPr>
                          <w:t>UNIDADE</w:t>
                        </w:r>
                      </w:p>
                      <w:p w14:paraId="2517D9DF" w14:textId="27908642" w:rsidR="00120BBB" w:rsidRDefault="00144EC6" w:rsidP="00120BBB">
                        <w:pPr>
                          <w:pStyle w:val="Cabealho"/>
                          <w:tabs>
                            <w:tab w:val="left" w:pos="254"/>
                            <w:tab w:val="center" w:pos="3942"/>
                          </w:tabs>
                          <w:jc w:val="center"/>
                          <w:rPr>
                            <w:rFonts w:ascii="Arial" w:eastAsia="Calibri" w:hAnsi="Arial" w:cs="Arial"/>
                            <w:b/>
                            <w:lang w:eastAsia="en-US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lang w:eastAsia="en-US"/>
                          </w:rPr>
                          <w:t>ÁREA</w:t>
                        </w:r>
                      </w:p>
                    </w:tc>
                    <w:tc>
                      <w:tcPr>
                        <w:tcW w:w="2043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</w:tcPr>
                      <w:p w14:paraId="1F0DF5D0" w14:textId="77777777" w:rsidR="00120BBB" w:rsidRDefault="00120BBB" w:rsidP="00120BBB">
                        <w:pPr>
                          <w:pStyle w:val="Cabealho"/>
                          <w:tabs>
                            <w:tab w:val="left" w:pos="254"/>
                            <w:tab w:val="center" w:pos="3942"/>
                          </w:tabs>
                          <w:jc w:val="center"/>
                          <w:rPr>
                            <w:rFonts w:ascii="Arial" w:eastAsia="Calibri" w:hAnsi="Arial" w:cs="Arial"/>
                            <w:b/>
                            <w:lang w:eastAsia="en-US"/>
                          </w:rPr>
                        </w:pPr>
                      </w:p>
                      <w:p w14:paraId="759BF012" w14:textId="11BDA155" w:rsidR="00120BBB" w:rsidRDefault="00120BBB" w:rsidP="00120BBB">
                        <w:pPr>
                          <w:ind w:right="720"/>
                          <w:rPr>
                            <w:rFonts w:eastAsia="Calibri"/>
                            <w:lang w:eastAsia="en-US"/>
                          </w:rPr>
                        </w:pPr>
                      </w:p>
                      <w:p w14:paraId="7A55D5A0" w14:textId="77777777" w:rsidR="00120BBB" w:rsidRDefault="00120BBB" w:rsidP="00120BBB">
                        <w:pPr>
                          <w:rPr>
                            <w:rFonts w:eastAsia="Calibri"/>
                            <w:lang w:eastAsia="en-US"/>
                          </w:rPr>
                        </w:pPr>
                      </w:p>
                      <w:p w14:paraId="49F15B54" w14:textId="77777777" w:rsidR="00120BBB" w:rsidRDefault="00120BBB" w:rsidP="00120BBB">
                        <w:pPr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</w:tr>
                  <w:tr w:rsidR="00120BBB" w14:paraId="7E980923" w14:textId="77777777" w:rsidTr="00120BBB">
                    <w:trPr>
                      <w:trHeight w:val="81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C7125B2" w14:textId="77777777" w:rsidR="00120BBB" w:rsidRDefault="00120BBB" w:rsidP="00120BBB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6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C00E21" w14:textId="7BBC908F" w:rsidR="00120BBB" w:rsidRPr="00120BBB" w:rsidRDefault="00144EC6" w:rsidP="00120BBB">
                        <w:pPr>
                          <w:pStyle w:val="Cabealho"/>
                          <w:jc w:val="center"/>
                          <w:rPr>
                            <w:rFonts w:ascii="Arial" w:eastAsia="Calibri" w:hAnsi="Arial" w:cs="Arial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sz w:val="24"/>
                            <w:szCs w:val="24"/>
                            <w:lang w:eastAsia="en-US"/>
                          </w:rPr>
                          <w:t>Setor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1EAFA7B" w14:textId="77777777" w:rsidR="00120BBB" w:rsidRDefault="00120BBB" w:rsidP="00120BBB">
                        <w:pPr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</w:tr>
                  <w:tr w:rsidR="00120BBB" w14:paraId="2BB7866C" w14:textId="77777777" w:rsidTr="00120BBB">
                    <w:trPr>
                      <w:trHeight w:val="282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9A3765B" w14:textId="77777777" w:rsidR="00120BBB" w:rsidRDefault="00120BBB" w:rsidP="00120BBB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666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F005799" w14:textId="2E173238" w:rsidR="00120BBB" w:rsidRDefault="00144EC6" w:rsidP="00120BBB">
                        <w:pPr>
                          <w:pStyle w:val="Cabealho"/>
                          <w:jc w:val="center"/>
                          <w:rPr>
                            <w:rFonts w:ascii="Arial" w:eastAsia="Calibri" w:hAnsi="Arial" w:cs="Arial"/>
                            <w:sz w:val="12"/>
                            <w:szCs w:val="12"/>
                            <w:lang w:eastAsia="en-US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12"/>
                            <w:szCs w:val="12"/>
                            <w:lang w:eastAsia="en-US"/>
                          </w:rPr>
                          <w:t>Endereço, telefone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B2D80EB" w14:textId="77777777" w:rsidR="00120BBB" w:rsidRDefault="00120BBB" w:rsidP="00120BBB">
                        <w:pPr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</w:tr>
                </w:tbl>
                <w:p w14:paraId="3AACA8EA" w14:textId="77777777" w:rsidR="001C4D81" w:rsidRPr="00A3480E" w:rsidRDefault="001C4D81" w:rsidP="001C4D81">
                  <w:pPr>
                    <w:pStyle w:val="Cabealh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8DE05" w14:textId="77777777" w:rsidR="001C4D81" w:rsidRPr="00E84B90" w:rsidRDefault="001C4D81" w:rsidP="001C4D81">
                  <w:pPr>
                    <w:pStyle w:val="Cabealho"/>
                    <w:tabs>
                      <w:tab w:val="left" w:pos="254"/>
                      <w:tab w:val="center" w:pos="3942"/>
                    </w:tabs>
                    <w:jc w:val="center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</w:p>
              </w:tc>
              <w:tc>
                <w:tcPr>
                  <w:tcW w:w="2546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76CA2474" w14:textId="77777777" w:rsidR="001C4D81" w:rsidRPr="00EC41AC" w:rsidRDefault="001C4D81" w:rsidP="001C4D81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1C4D81" w:rsidRPr="00DA1E6A" w14:paraId="23D3B4B4" w14:textId="77777777" w:rsidTr="001C4D81">
              <w:trPr>
                <w:trHeight w:val="72"/>
              </w:trPr>
              <w:tc>
                <w:tcPr>
                  <w:tcW w:w="1238" w:type="dxa"/>
                  <w:vMerge/>
                  <w:tcBorders>
                    <w:left w:val="nil"/>
                    <w:right w:val="nil"/>
                  </w:tcBorders>
                </w:tcPr>
                <w:p w14:paraId="541F698B" w14:textId="77777777" w:rsidR="001C4D81" w:rsidRPr="00A3480E" w:rsidRDefault="001C4D81" w:rsidP="001C4D81">
                  <w:pPr>
                    <w:pStyle w:val="Cabealh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20E026" w14:textId="77777777" w:rsidR="001C4D81" w:rsidRPr="00E84B90" w:rsidRDefault="001C4D81" w:rsidP="001C4D81">
                  <w:pPr>
                    <w:pStyle w:val="Cabealho"/>
                    <w:jc w:val="center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</w:p>
              </w:tc>
              <w:tc>
                <w:tcPr>
                  <w:tcW w:w="254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14:paraId="0C43E5CE" w14:textId="77777777" w:rsidR="001C4D81" w:rsidRPr="00A3480E" w:rsidRDefault="001C4D81" w:rsidP="001C4D81">
                  <w:pPr>
                    <w:pStyle w:val="Cabealho"/>
                    <w:rPr>
                      <w:rFonts w:ascii="Arial" w:eastAsia="Calibri" w:hAnsi="Arial" w:cs="Arial"/>
                      <w:b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1C4D81" w:rsidRPr="00DA1E6A" w14:paraId="1947E60F" w14:textId="77777777" w:rsidTr="001C4D81">
              <w:trPr>
                <w:trHeight w:val="252"/>
              </w:trPr>
              <w:tc>
                <w:tcPr>
                  <w:tcW w:w="1238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</w:tcPr>
                <w:p w14:paraId="0BC81EF5" w14:textId="77777777" w:rsidR="001C4D81" w:rsidRPr="00A3480E" w:rsidRDefault="001C4D81" w:rsidP="001C4D81">
                  <w:pPr>
                    <w:pStyle w:val="Cabealh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84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17584E03" w14:textId="77777777" w:rsidR="001C4D81" w:rsidRPr="000F605F" w:rsidRDefault="001C4D81" w:rsidP="001C4D81">
                  <w:pPr>
                    <w:pStyle w:val="Cabealho"/>
                    <w:jc w:val="center"/>
                    <w:rPr>
                      <w:rFonts w:ascii="Arial" w:eastAsia="Calibri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546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1B574A0" w14:textId="77777777" w:rsidR="001C4D81" w:rsidRPr="00A3480E" w:rsidRDefault="001C4D81" w:rsidP="001C4D81">
                  <w:pPr>
                    <w:pStyle w:val="Cabealho"/>
                    <w:rPr>
                      <w:rFonts w:ascii="Arial" w:eastAsia="Calibri" w:hAnsi="Arial" w:cs="Arial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76518F4F" w14:textId="77777777" w:rsidR="00823E4E" w:rsidRPr="007159C8" w:rsidRDefault="00823E4E" w:rsidP="00742AFF">
            <w:pPr>
              <w:rPr>
                <w:rFonts w:ascii="Calibri" w:hAnsi="Calibri"/>
                <w:color w:val="000000"/>
              </w:rPr>
            </w:pPr>
          </w:p>
        </w:tc>
      </w:tr>
      <w:tr w:rsidR="00823E4E" w:rsidRPr="007159C8" w14:paraId="2B16CEE7" w14:textId="77777777" w:rsidTr="001C4D81">
        <w:trPr>
          <w:trHeight w:val="80"/>
        </w:trPr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6EA42B1C" w14:textId="77777777" w:rsidR="00823E4E" w:rsidRPr="007159C8" w:rsidRDefault="00823E4E" w:rsidP="001C4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50C45F7" w14:textId="77777777" w:rsidR="0045544B" w:rsidRPr="005930C2" w:rsidRDefault="0045544B">
      <w:pPr>
        <w:pStyle w:val="Ttulo2"/>
        <w:rPr>
          <w:b/>
          <w:sz w:val="24"/>
          <w:szCs w:val="24"/>
          <w:u w:val="single"/>
        </w:rPr>
      </w:pPr>
      <w:r w:rsidRPr="005930C2">
        <w:rPr>
          <w:b/>
          <w:sz w:val="24"/>
          <w:szCs w:val="24"/>
          <w:u w:val="single"/>
        </w:rPr>
        <w:t>SUBSÍDIOS TÉCNICOS PARA ELABORAÇÃO DO EDITAL</w:t>
      </w:r>
    </w:p>
    <w:p w14:paraId="62E4EA99" w14:textId="6AA20B99" w:rsidR="0045544B" w:rsidRPr="00774EA0" w:rsidRDefault="0045544B">
      <w:pPr>
        <w:pStyle w:val="Ttulo2"/>
        <w:rPr>
          <w:bCs/>
          <w:i/>
          <w:iCs/>
          <w:sz w:val="24"/>
          <w:szCs w:val="24"/>
          <w:u w:val="single"/>
        </w:rPr>
      </w:pPr>
      <w:r w:rsidRPr="005930C2">
        <w:rPr>
          <w:b/>
          <w:sz w:val="24"/>
          <w:szCs w:val="24"/>
          <w:u w:val="single"/>
        </w:rPr>
        <w:t xml:space="preserve">Referente ao Memorial Descritivo No. </w:t>
      </w:r>
      <w:r w:rsidR="00774EA0" w:rsidRPr="00774EA0">
        <w:rPr>
          <w:bCs/>
          <w:i/>
          <w:iCs/>
          <w:sz w:val="24"/>
          <w:szCs w:val="24"/>
        </w:rPr>
        <w:t>(</w:t>
      </w:r>
      <w:r w:rsidR="00774EA0">
        <w:rPr>
          <w:bCs/>
          <w:i/>
          <w:iCs/>
          <w:sz w:val="24"/>
          <w:szCs w:val="24"/>
        </w:rPr>
        <w:t>informar número do memorial de contratação)</w:t>
      </w:r>
    </w:p>
    <w:p w14:paraId="0308CF92" w14:textId="77777777" w:rsidR="003F6F3D" w:rsidRDefault="003F6F3D" w:rsidP="003F6F3D"/>
    <w:p w14:paraId="040FBB4E" w14:textId="1276E689" w:rsidR="003F6F3D" w:rsidRPr="003F6F3D" w:rsidRDefault="003F6F3D" w:rsidP="003F6F3D">
      <w:pPr>
        <w:jc w:val="center"/>
        <w:rPr>
          <w:sz w:val="28"/>
          <w:szCs w:val="28"/>
        </w:rPr>
      </w:pPr>
      <w:r w:rsidRPr="003F6F3D">
        <w:rPr>
          <w:sz w:val="28"/>
          <w:szCs w:val="28"/>
        </w:rPr>
        <w:t>DATA</w:t>
      </w:r>
      <w:r>
        <w:rPr>
          <w:sz w:val="28"/>
          <w:szCs w:val="28"/>
        </w:rPr>
        <w:t xml:space="preserve">: </w:t>
      </w:r>
      <w:r w:rsidR="00AA2469">
        <w:rPr>
          <w:sz w:val="28"/>
          <w:szCs w:val="28"/>
        </w:rPr>
        <w:t>__/__/20__</w:t>
      </w:r>
    </w:p>
    <w:p w14:paraId="6A9159B5" w14:textId="3695AAF4" w:rsidR="0045544B" w:rsidRDefault="0045544B">
      <w:pPr>
        <w:jc w:val="right"/>
      </w:pPr>
      <w:r>
        <w:t xml:space="preserve"> v.</w:t>
      </w:r>
      <w:r w:rsidR="00120BBB">
        <w:t>1</w:t>
      </w:r>
      <w:r w:rsidR="004C19F7">
        <w:t>.</w:t>
      </w:r>
      <w:r w:rsidR="00120BBB">
        <w:t>202</w:t>
      </w:r>
      <w:r w:rsidR="00144EC6">
        <w:t>2</w:t>
      </w:r>
    </w:p>
    <w:p w14:paraId="4A024C69" w14:textId="1A282817" w:rsidR="0045544B" w:rsidRPr="00AA2469" w:rsidRDefault="00AA2469">
      <w:pPr>
        <w:pStyle w:val="Ttulo3"/>
        <w:pBdr>
          <w:bottom w:val="none" w:sz="0" w:space="0" w:color="auto"/>
        </w:pBdr>
        <w:rPr>
          <w:b w:val="0"/>
          <w:bCs/>
          <w:i/>
          <w:iCs/>
        </w:rPr>
      </w:pPr>
      <w:r>
        <w:t>(</w:t>
      </w:r>
      <w:r>
        <w:rPr>
          <w:i/>
          <w:iCs/>
        </w:rPr>
        <w:t>informar se OBRA ou SERVIÇO)</w:t>
      </w:r>
      <w:r w:rsidR="0045544B" w:rsidRPr="007122BB">
        <w:t>:</w:t>
      </w:r>
      <w:r w:rsidR="0045544B">
        <w:t xml:space="preserve"> </w:t>
      </w:r>
      <w:r>
        <w:t>___</w:t>
      </w:r>
      <w:r>
        <w:rPr>
          <w:b w:val="0"/>
          <w:bCs/>
        </w:rPr>
        <w:t>(</w:t>
      </w:r>
      <w:r w:rsidRPr="00AA2469">
        <w:rPr>
          <w:b w:val="0"/>
          <w:bCs/>
          <w:i/>
          <w:iCs/>
        </w:rPr>
        <w:t>nome da obra ou serviço</w:t>
      </w:r>
      <w:r>
        <w:rPr>
          <w:b w:val="0"/>
          <w:bCs/>
        </w:rPr>
        <w:t>)___.</w:t>
      </w:r>
    </w:p>
    <w:p w14:paraId="553A4790" w14:textId="2FD78130" w:rsidR="0045544B" w:rsidRPr="00AA2469" w:rsidRDefault="0045544B">
      <w:pPr>
        <w:pStyle w:val="Ttulo6"/>
        <w:pBdr>
          <w:bottom w:val="single" w:sz="4" w:space="1" w:color="auto"/>
        </w:pBdr>
        <w:rPr>
          <w:b w:val="0"/>
          <w:bCs/>
          <w:i/>
          <w:iCs/>
        </w:rPr>
      </w:pPr>
      <w:r>
        <w:rPr>
          <w:b w:val="0"/>
          <w:bCs/>
        </w:rPr>
        <w:t xml:space="preserve">Unidade/Órgão: </w:t>
      </w:r>
      <w:r w:rsidR="00AA2469">
        <w:rPr>
          <w:b w:val="0"/>
          <w:bCs/>
        </w:rPr>
        <w:t>___(</w:t>
      </w:r>
      <w:r w:rsidR="00AA2469">
        <w:rPr>
          <w:b w:val="0"/>
          <w:bCs/>
          <w:i/>
          <w:iCs/>
        </w:rPr>
        <w:t>Unidade)____.</w:t>
      </w:r>
    </w:p>
    <w:p w14:paraId="37D83CF9" w14:textId="77777777" w:rsidR="0045544B" w:rsidRDefault="0045544B">
      <w:pPr>
        <w:pStyle w:val="Ttulo3"/>
        <w:pBdr>
          <w:top w:val="none" w:sz="0" w:space="0" w:color="auto"/>
        </w:pBdr>
      </w:pPr>
      <w:r>
        <w:t>UNICAMP</w:t>
      </w:r>
    </w:p>
    <w:p w14:paraId="7DA7F83E" w14:textId="77777777" w:rsidR="0045544B" w:rsidRDefault="0045544B">
      <w:pPr>
        <w:pStyle w:val="Recuodecorpodetexto"/>
        <w:ind w:firstLine="0"/>
      </w:pPr>
    </w:p>
    <w:p w14:paraId="2FEB4FEC" w14:textId="77777777" w:rsidR="00FF39E2" w:rsidRDefault="00FF39E2">
      <w:pPr>
        <w:pStyle w:val="Recuodecorpodetexto"/>
        <w:ind w:firstLine="0"/>
        <w:rPr>
          <w:b/>
          <w:bCs/>
        </w:rPr>
      </w:pPr>
      <w:r>
        <w:rPr>
          <w:b/>
          <w:bCs/>
        </w:rPr>
        <w:t>OBSERVAÇÕES</w:t>
      </w:r>
      <w:r w:rsidR="0045544B">
        <w:rPr>
          <w:b/>
          <w:bCs/>
        </w:rPr>
        <w:t xml:space="preserve">: </w:t>
      </w:r>
    </w:p>
    <w:p w14:paraId="7165CBB3" w14:textId="77777777" w:rsidR="0045544B" w:rsidRDefault="0045544B" w:rsidP="00FF39E2">
      <w:pPr>
        <w:pStyle w:val="Recuodecorpodetexto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Nos itens cuja referência é uma caixa de seleção, considerar válidos apenas aqueles que estejam marcados com “X”.</w:t>
      </w:r>
    </w:p>
    <w:p w14:paraId="6944905B" w14:textId="77777777" w:rsidR="00FF39E2" w:rsidRDefault="00FF39E2" w:rsidP="00FF39E2">
      <w:pPr>
        <w:pStyle w:val="Recuodecorpodetexto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Este presente documento, elaborado pela Área Técnica de Engenharia e Arquitetura, tem por finalidade subsidiar a Área de Licitações na elaboração de Edital e Minuta de Contrato. Alguns dos itens apresentados referem-se aos campos “em branco” dos modelos utilizados pela Área de Licitações. Outros itens referem-se à experiência adquirida pela Área Técnica no gerenciamento de obras para a Universidade. A formatação e a redação que irá compor o edital e a minuta de contrato é de responsabilidade da Área de Licitações a qual fica, desde já autorizada a proceder às devidas adequações para atender a legislação vigente. </w:t>
      </w:r>
    </w:p>
    <w:p w14:paraId="18CB54AD" w14:textId="02A7F2CA" w:rsidR="00FF39E2" w:rsidRDefault="00FF39E2" w:rsidP="00144EC6">
      <w:pPr>
        <w:pStyle w:val="Recuodecorpodetexto"/>
        <w:ind w:left="360" w:firstLine="0"/>
        <w:jc w:val="left"/>
        <w:rPr>
          <w:b/>
          <w:bCs/>
        </w:rPr>
      </w:pPr>
      <w:r>
        <w:rPr>
          <w:b/>
          <w:bCs/>
        </w:rPr>
        <w:tab/>
      </w:r>
    </w:p>
    <w:p w14:paraId="4B7C2D77" w14:textId="77777777" w:rsidR="0045544B" w:rsidRDefault="0045544B" w:rsidP="0045544B">
      <w:pPr>
        <w:pStyle w:val="Recuodecorpodetexto"/>
        <w:numPr>
          <w:ilvl w:val="0"/>
          <w:numId w:val="4"/>
        </w:numPr>
      </w:pPr>
      <w:r>
        <w:t>Objeto (descrição clara, objetiva, na integridade):</w:t>
      </w:r>
    </w:p>
    <w:p w14:paraId="0799CFB5" w14:textId="7983E3B4" w:rsidR="0045544B" w:rsidRDefault="0045544B">
      <w:pPr>
        <w:pStyle w:val="Recuodecorpodetexto"/>
        <w:ind w:left="360" w:firstLine="0"/>
      </w:pPr>
    </w:p>
    <w:p w14:paraId="53C3655A" w14:textId="57A0E466" w:rsidR="00AA2469" w:rsidRPr="00AA2469" w:rsidRDefault="00AA2469">
      <w:pPr>
        <w:pStyle w:val="Recuodecorpodetexto"/>
        <w:ind w:left="360" w:firstLine="0"/>
        <w:rPr>
          <w:i/>
          <w:iCs/>
        </w:rPr>
      </w:pPr>
      <w:r>
        <w:t>(</w:t>
      </w:r>
      <w:r>
        <w:rPr>
          <w:i/>
          <w:iCs/>
        </w:rPr>
        <w:t>mesmo texto do Memorial Descritivo de Contratação).</w:t>
      </w:r>
    </w:p>
    <w:p w14:paraId="4091007D" w14:textId="77777777" w:rsidR="00AA2469" w:rsidRDefault="00AA2469">
      <w:pPr>
        <w:pStyle w:val="Recuodecorpodetexto"/>
        <w:ind w:left="360" w:firstLine="0"/>
      </w:pPr>
    </w:p>
    <w:p w14:paraId="32C20209" w14:textId="77777777" w:rsidR="0045544B" w:rsidRDefault="001F3E32" w:rsidP="0045544B">
      <w:pPr>
        <w:pStyle w:val="Recuodecorpodetexto"/>
        <w:numPr>
          <w:ilvl w:val="0"/>
          <w:numId w:val="4"/>
        </w:numPr>
      </w:pPr>
      <w:r>
        <w:t>Local de execução d</w:t>
      </w:r>
      <w:r w:rsidR="0045544B">
        <w:t>o Objeto:</w:t>
      </w:r>
    </w:p>
    <w:p w14:paraId="7694AA34" w14:textId="1C42878B" w:rsidR="00AA2469" w:rsidRPr="00AA2469" w:rsidRDefault="00AA2469" w:rsidP="00BD5833">
      <w:pPr>
        <w:pStyle w:val="Recuodecorpodetexto"/>
        <w:numPr>
          <w:ilvl w:val="0"/>
          <w:numId w:val="20"/>
        </w:numPr>
        <w:rPr>
          <w:i/>
          <w:iCs/>
        </w:rPr>
      </w:pPr>
      <w:r>
        <w:rPr>
          <w:i/>
          <w:iCs/>
        </w:rPr>
        <w:t>(Informar Campus onde a intervenção será realizada)</w:t>
      </w:r>
    </w:p>
    <w:p w14:paraId="1C62D653" w14:textId="51D85931" w:rsidR="0045544B" w:rsidRDefault="0045544B">
      <w:pPr>
        <w:pStyle w:val="Recuodecorpodetexto"/>
        <w:ind w:left="1276" w:hanging="425"/>
      </w:pPr>
      <w:r>
        <w:tab/>
        <w:t xml:space="preserve">END.: </w:t>
      </w:r>
    </w:p>
    <w:p w14:paraId="16C4E767" w14:textId="73E29ADE" w:rsidR="0045544B" w:rsidRDefault="0045544B">
      <w:pPr>
        <w:pStyle w:val="Recuodecorpodetexto"/>
        <w:ind w:left="1276" w:hanging="425"/>
      </w:pPr>
      <w:r>
        <w:tab/>
        <w:t xml:space="preserve">QUADRA: </w:t>
      </w:r>
    </w:p>
    <w:p w14:paraId="1AEE0534" w14:textId="575C3055" w:rsidR="00823E4E" w:rsidRDefault="00823E4E" w:rsidP="00823E4E">
      <w:pPr>
        <w:pStyle w:val="Recuodecorpodetexto"/>
        <w:ind w:left="1276" w:firstLine="0"/>
      </w:pPr>
      <w:r>
        <w:t xml:space="preserve">LATITUDE: </w:t>
      </w:r>
    </w:p>
    <w:p w14:paraId="384A6ADE" w14:textId="06B7061F" w:rsidR="00823E4E" w:rsidRDefault="00823E4E" w:rsidP="00823E4E">
      <w:pPr>
        <w:pStyle w:val="Recuodecorpodetexto"/>
        <w:ind w:left="1276" w:firstLine="0"/>
      </w:pPr>
      <w:r>
        <w:t xml:space="preserve">LONGITUDE: </w:t>
      </w:r>
    </w:p>
    <w:p w14:paraId="3EFF98E5" w14:textId="791200E0" w:rsidR="0045544B" w:rsidRDefault="0045544B">
      <w:pPr>
        <w:pStyle w:val="Recuodecorpodetexto"/>
        <w:ind w:left="1276" w:hanging="425"/>
      </w:pPr>
    </w:p>
    <w:p w14:paraId="712D13DF" w14:textId="77777777" w:rsidR="00AA2469" w:rsidRDefault="0045544B" w:rsidP="00AA2469">
      <w:pPr>
        <w:pStyle w:val="Recuodecorpodetexto"/>
        <w:numPr>
          <w:ilvl w:val="0"/>
          <w:numId w:val="4"/>
        </w:numPr>
      </w:pPr>
      <w:r>
        <w:t>Preço Estimado com BDI incluso:</w:t>
      </w:r>
      <w:r w:rsidR="0057187D">
        <w:t xml:space="preserve"> </w:t>
      </w:r>
      <w:r>
        <w:t>Vide Planilha Or</w:t>
      </w:r>
      <w:r w:rsidR="00BE3007">
        <w:t>çamentária</w:t>
      </w:r>
      <w:r w:rsidR="00AA2469">
        <w:t>.</w:t>
      </w:r>
    </w:p>
    <w:p w14:paraId="0F2B080E" w14:textId="548A2125" w:rsidR="00AA2469" w:rsidRDefault="0057187D" w:rsidP="00AA2469">
      <w:pPr>
        <w:pStyle w:val="Recuodecorpodetexto"/>
        <w:ind w:left="360" w:firstLine="0"/>
      </w:pPr>
      <w:r>
        <w:t>Fonte dos preços:</w:t>
      </w:r>
      <w:r w:rsidR="00AA2469">
        <w:t xml:space="preserve"> A planilha orçamentária teve como base o orçamento elaborado por empresa contratada (</w:t>
      </w:r>
      <w:r w:rsidR="00AA2469">
        <w:rPr>
          <w:i/>
          <w:iCs/>
        </w:rPr>
        <w:t xml:space="preserve">quando for o caso se não for empresa externa informar que setor foi responsável pela planilha) </w:t>
      </w:r>
      <w:r w:rsidR="00AA2469">
        <w:t>pela Universidade para tal finalidade.  Os preços utilizados nas planilhas refletem os preços correntes de mercado na praça onde se localiza a obra em questão e estão tecnicamente respaldados pelo recolhimento da Anotação de Responsabilidade Técnica/ART emitida pelo CREA ou Registro de Responsabilidade Técnica/RRT emitido pelo CAU, em nome dos profissionais envolvidos no projeto e orçamento.  O arquivo com as composições de custos encontra-se encartado no Processo (</w:t>
      </w:r>
      <w:r w:rsidR="00AA2469">
        <w:rPr>
          <w:i/>
          <w:iCs/>
        </w:rPr>
        <w:t>informar processo)</w:t>
      </w:r>
      <w:r w:rsidR="00AA2469">
        <w:t xml:space="preserve">. </w:t>
      </w:r>
    </w:p>
    <w:p w14:paraId="4628993F" w14:textId="343BCC21" w:rsidR="0045544B" w:rsidRDefault="0045544B" w:rsidP="00144EC6">
      <w:pPr>
        <w:pStyle w:val="Recuodecorpodetexto"/>
        <w:ind w:left="708"/>
      </w:pPr>
    </w:p>
    <w:p w14:paraId="1E8BD2D7" w14:textId="6B5EC7DB" w:rsidR="0045544B" w:rsidRDefault="0045544B" w:rsidP="0045544B">
      <w:pPr>
        <w:pStyle w:val="Recuodecorpodetexto"/>
        <w:numPr>
          <w:ilvl w:val="0"/>
          <w:numId w:val="4"/>
        </w:numPr>
      </w:pPr>
      <w:r>
        <w:lastRenderedPageBreak/>
        <w:t xml:space="preserve">Prazo de execução: </w:t>
      </w:r>
      <w:r w:rsidR="00AA2469">
        <w:t>__</w:t>
      </w:r>
      <w:r w:rsidR="00BD5833">
        <w:t>(</w:t>
      </w:r>
      <w:r w:rsidR="00BD5833" w:rsidRPr="00BD5833">
        <w:rPr>
          <w:i/>
          <w:iCs/>
        </w:rPr>
        <w:t>número de dias</w:t>
      </w:r>
      <w:r w:rsidR="00BD5833">
        <w:t>)</w:t>
      </w:r>
      <w:r w:rsidR="00AA2469">
        <w:t>__</w:t>
      </w:r>
      <w:r>
        <w:t xml:space="preserve"> (</w:t>
      </w:r>
      <w:r w:rsidR="00AA2469">
        <w:t>___</w:t>
      </w:r>
      <w:r w:rsidR="00BD5833">
        <w:t>(</w:t>
      </w:r>
      <w:r w:rsidR="00BD5833" w:rsidRPr="00BD5833">
        <w:rPr>
          <w:i/>
          <w:iCs/>
        </w:rPr>
        <w:t>número por extenso</w:t>
      </w:r>
      <w:r w:rsidR="00BD5833">
        <w:t>)</w:t>
      </w:r>
      <w:r w:rsidR="00AA2469">
        <w:t>_____</w:t>
      </w:r>
      <w:r>
        <w:t>) dias corridos.</w:t>
      </w:r>
    </w:p>
    <w:p w14:paraId="2E2602C3" w14:textId="77777777" w:rsidR="000F05DD" w:rsidRDefault="000F05DD" w:rsidP="000F05DD">
      <w:pPr>
        <w:pStyle w:val="Recuodecorpodetexto"/>
      </w:pPr>
    </w:p>
    <w:p w14:paraId="752455F3" w14:textId="77777777" w:rsidR="0045544B" w:rsidRDefault="0045544B">
      <w:pPr>
        <w:pStyle w:val="Recuodecorpodetexto"/>
        <w:ind w:firstLine="0"/>
      </w:pPr>
    </w:p>
    <w:p w14:paraId="04CF50C8" w14:textId="2B4A7473" w:rsidR="0045544B" w:rsidRDefault="005930C2" w:rsidP="000F05DD">
      <w:pPr>
        <w:pStyle w:val="Recuodecorpodetexto"/>
        <w:numPr>
          <w:ilvl w:val="0"/>
          <w:numId w:val="4"/>
        </w:numPr>
      </w:pPr>
      <w:r>
        <w:t>O Objeto</w:t>
      </w:r>
      <w:r w:rsidR="0045544B">
        <w:t xml:space="preserve"> </w:t>
      </w:r>
      <w:r w:rsidR="000F05DD">
        <w:t>_______(</w:t>
      </w:r>
      <w:r w:rsidR="000F05DD">
        <w:rPr>
          <w:i/>
          <w:iCs/>
        </w:rPr>
        <w:t>informar se será tratado como obra, serviço de engenharias ou serviços comum)__________</w:t>
      </w:r>
      <w:r w:rsidR="000F05DD" w:rsidRPr="000F05DD">
        <w:t>.</w:t>
      </w:r>
    </w:p>
    <w:p w14:paraId="394A1D9C" w14:textId="77777777" w:rsidR="000F05DD" w:rsidRDefault="000F05DD" w:rsidP="000F05DD">
      <w:pPr>
        <w:pStyle w:val="PargrafodaLista"/>
      </w:pPr>
    </w:p>
    <w:p w14:paraId="33A4186F" w14:textId="77777777" w:rsidR="000F05DD" w:rsidRPr="007122BB" w:rsidRDefault="000F05DD" w:rsidP="000F05DD">
      <w:pPr>
        <w:pStyle w:val="Recuodecorpodetexto"/>
        <w:ind w:left="360" w:firstLine="0"/>
      </w:pPr>
    </w:p>
    <w:p w14:paraId="205AC6D9" w14:textId="01DC8CDD" w:rsidR="0045544B" w:rsidRPr="005425E8" w:rsidRDefault="0045544B" w:rsidP="0045544B">
      <w:pPr>
        <w:pStyle w:val="Recuodecorpodetexto"/>
        <w:numPr>
          <w:ilvl w:val="0"/>
          <w:numId w:val="4"/>
        </w:numPr>
        <w:rPr>
          <w:i/>
          <w:iCs/>
        </w:rPr>
      </w:pPr>
      <w:r>
        <w:t xml:space="preserve">Tendo em vista a complexidade técnica do presente Objeto, consideramos que o prazo </w:t>
      </w:r>
      <w:r w:rsidR="001F3E32">
        <w:t>mínimo</w:t>
      </w:r>
      <w:r>
        <w:t xml:space="preserve"> para a elaboração do orçamento por parte das licitantes deva ser:</w:t>
      </w:r>
      <w:r w:rsidR="005425E8">
        <w:t xml:space="preserve"> </w:t>
      </w:r>
      <w:r w:rsidR="000F05DD">
        <w:t>______</w:t>
      </w:r>
      <w:r w:rsidR="005425E8">
        <w:t>(</w:t>
      </w:r>
      <w:r w:rsidR="005425E8" w:rsidRPr="005425E8">
        <w:rPr>
          <w:i/>
          <w:iCs/>
        </w:rPr>
        <w:t xml:space="preserve">informar o número de dias que julgar ideal </w:t>
      </w:r>
      <w:r w:rsidR="005425E8">
        <w:rPr>
          <w:i/>
          <w:iCs/>
        </w:rPr>
        <w:t>entre os seguintes prazos: 5 dias úteis ou, 10 dias úteis ou, 15 dias úteis ou, 20 dias úteis)</w:t>
      </w:r>
      <w:r w:rsidR="000F05DD">
        <w:rPr>
          <w:i/>
          <w:iCs/>
        </w:rPr>
        <w:t>_____</w:t>
      </w:r>
      <w:r w:rsidR="005425E8">
        <w:rPr>
          <w:i/>
          <w:iCs/>
        </w:rPr>
        <w:t>.</w:t>
      </w:r>
    </w:p>
    <w:p w14:paraId="65C0781A" w14:textId="77777777" w:rsidR="0045544B" w:rsidRDefault="0045544B" w:rsidP="00E2799A">
      <w:pPr>
        <w:pStyle w:val="Recuodecorpodetexto"/>
        <w:ind w:firstLine="0"/>
      </w:pPr>
    </w:p>
    <w:p w14:paraId="23CC5DA8" w14:textId="46ADFFE1" w:rsidR="0045544B" w:rsidRDefault="0045544B" w:rsidP="0045544B">
      <w:pPr>
        <w:pStyle w:val="Recuodecorpodetexto"/>
        <w:numPr>
          <w:ilvl w:val="0"/>
          <w:numId w:val="4"/>
        </w:numPr>
      </w:pPr>
      <w:r>
        <w:t>Documentos necessários para análise técnica:</w:t>
      </w:r>
      <w:r w:rsidR="00B87162">
        <w:t xml:space="preserve"> (</w:t>
      </w:r>
      <w:r w:rsidR="00B87162">
        <w:rPr>
          <w:i/>
          <w:iCs/>
        </w:rPr>
        <w:t>apagar o texto dos documentos que não serão solicitados).</w:t>
      </w:r>
    </w:p>
    <w:p w14:paraId="3A0ED000" w14:textId="77777777" w:rsidR="00B87162" w:rsidRDefault="00B87162" w:rsidP="0013367A">
      <w:pPr>
        <w:overflowPunct w:val="0"/>
        <w:autoSpaceDE w:val="0"/>
        <w:autoSpaceDN w:val="0"/>
        <w:adjustRightInd w:val="0"/>
        <w:ind w:left="1560" w:hanging="426"/>
        <w:jc w:val="both"/>
        <w:rPr>
          <w:sz w:val="24"/>
        </w:rPr>
      </w:pPr>
    </w:p>
    <w:p w14:paraId="778E22E5" w14:textId="15EB978A" w:rsidR="00C83811" w:rsidRPr="00B87162" w:rsidRDefault="00836337" w:rsidP="00B87162">
      <w:pPr>
        <w:pStyle w:val="PargrafodaList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B87162">
        <w:rPr>
          <w:sz w:val="24"/>
        </w:rPr>
        <w:t xml:space="preserve">Apresentação, no envelope PROPOSTA, a </w:t>
      </w:r>
      <w:r w:rsidR="00C83811" w:rsidRPr="00B87162">
        <w:rPr>
          <w:sz w:val="24"/>
        </w:rPr>
        <w:t xml:space="preserve">Planilha Orçamentária e </w:t>
      </w:r>
      <w:r w:rsidR="00B87162" w:rsidRPr="00B87162">
        <w:rPr>
          <w:sz w:val="24"/>
        </w:rPr>
        <w:t xml:space="preserve"> o </w:t>
      </w:r>
      <w:r w:rsidR="00C83811" w:rsidRPr="00B87162">
        <w:rPr>
          <w:sz w:val="24"/>
        </w:rPr>
        <w:t>Cronograma F</w:t>
      </w:r>
      <w:r w:rsidRPr="00B87162">
        <w:rPr>
          <w:sz w:val="24"/>
        </w:rPr>
        <w:t>ísico-</w:t>
      </w:r>
      <w:r w:rsidR="00C83811" w:rsidRPr="00B87162">
        <w:rPr>
          <w:sz w:val="24"/>
        </w:rPr>
        <w:t xml:space="preserve">Financeiro </w:t>
      </w:r>
      <w:r w:rsidRPr="00B87162">
        <w:rPr>
          <w:sz w:val="24"/>
        </w:rPr>
        <w:t xml:space="preserve">também </w:t>
      </w:r>
      <w:r w:rsidR="00C83811" w:rsidRPr="00B87162">
        <w:rPr>
          <w:sz w:val="24"/>
        </w:rPr>
        <w:t>em arquivo eletrônico Excel</w:t>
      </w:r>
      <w:r w:rsidRPr="00B87162">
        <w:rPr>
          <w:sz w:val="24"/>
        </w:rPr>
        <w:t xml:space="preserve">. </w:t>
      </w:r>
    </w:p>
    <w:p w14:paraId="22DD996A" w14:textId="77777777" w:rsidR="00C83811" w:rsidRDefault="00C83811" w:rsidP="0013367A">
      <w:pPr>
        <w:overflowPunct w:val="0"/>
        <w:autoSpaceDE w:val="0"/>
        <w:autoSpaceDN w:val="0"/>
        <w:adjustRightInd w:val="0"/>
        <w:ind w:left="1560" w:hanging="426"/>
        <w:jc w:val="both"/>
        <w:rPr>
          <w:sz w:val="24"/>
        </w:rPr>
      </w:pPr>
    </w:p>
    <w:p w14:paraId="2A53327A" w14:textId="6B354F63" w:rsidR="0013367A" w:rsidRDefault="00D83EBD" w:rsidP="00B87162">
      <w:pPr>
        <w:pStyle w:val="PargrafodaList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B87162">
        <w:rPr>
          <w:sz w:val="24"/>
        </w:rPr>
        <w:t>CERTIDÃO (ÕES) DE ACERVO TÉCNICO emitido(s) pelo CREA</w:t>
      </w:r>
      <w:r w:rsidR="003773B3" w:rsidRPr="00B87162">
        <w:rPr>
          <w:sz w:val="24"/>
        </w:rPr>
        <w:t xml:space="preserve"> ou pelo CAU </w:t>
      </w:r>
      <w:r w:rsidRPr="00B87162">
        <w:rPr>
          <w:sz w:val="24"/>
        </w:rPr>
        <w:t xml:space="preserve">acompanhada(s) do(s) respectivo(s) Atestado(s) </w:t>
      </w:r>
      <w:r w:rsidR="0013367A" w:rsidRPr="00B87162">
        <w:rPr>
          <w:sz w:val="24"/>
        </w:rPr>
        <w:t>(em cópias autenticadas) de responsabilidade técnica por execução de obra/serviço de características, quantidades e prazos compatíveis ao objeto desta licitação.   O(s) atestado(s) deverá (</w:t>
      </w:r>
      <w:proofErr w:type="spellStart"/>
      <w:r w:rsidR="0013367A" w:rsidRPr="00B87162">
        <w:rPr>
          <w:sz w:val="24"/>
        </w:rPr>
        <w:t>ão</w:t>
      </w:r>
      <w:proofErr w:type="spellEnd"/>
      <w:r w:rsidR="0013367A" w:rsidRPr="00B87162">
        <w:rPr>
          <w:sz w:val="24"/>
        </w:rPr>
        <w:t>) ter sido expedido(s) por empresa pública e/ou privada, sendo que no(s) mesmo(s) deverá</w:t>
      </w:r>
      <w:r w:rsidRPr="00B87162">
        <w:rPr>
          <w:sz w:val="24"/>
        </w:rPr>
        <w:t xml:space="preserve"> </w:t>
      </w:r>
      <w:r w:rsidR="0013367A" w:rsidRPr="00B87162">
        <w:rPr>
          <w:sz w:val="24"/>
        </w:rPr>
        <w:t>(</w:t>
      </w:r>
      <w:proofErr w:type="spellStart"/>
      <w:r w:rsidR="0013367A" w:rsidRPr="00B87162">
        <w:rPr>
          <w:sz w:val="24"/>
        </w:rPr>
        <w:t>ão</w:t>
      </w:r>
      <w:proofErr w:type="spellEnd"/>
      <w:r w:rsidR="0013367A" w:rsidRPr="00B87162">
        <w:rPr>
          <w:sz w:val="24"/>
        </w:rPr>
        <w:t>) constar o nome do(s) responsável(</w:t>
      </w:r>
      <w:proofErr w:type="spellStart"/>
      <w:r w:rsidR="0013367A" w:rsidRPr="00B87162">
        <w:rPr>
          <w:sz w:val="24"/>
        </w:rPr>
        <w:t>is</w:t>
      </w:r>
      <w:proofErr w:type="spellEnd"/>
      <w:r w:rsidR="0013367A" w:rsidRPr="00B87162">
        <w:rPr>
          <w:sz w:val="24"/>
        </w:rPr>
        <w:t>) técnico(s) pelos serviços, cujas parcelas de maior relevância são:</w:t>
      </w:r>
    </w:p>
    <w:p w14:paraId="0F8983B7" w14:textId="77777777" w:rsidR="00B87162" w:rsidRPr="00B87162" w:rsidRDefault="00B87162" w:rsidP="00B87162">
      <w:pPr>
        <w:pStyle w:val="PargrafodaLista"/>
        <w:rPr>
          <w:sz w:val="24"/>
        </w:rPr>
      </w:pPr>
    </w:p>
    <w:p w14:paraId="198BE7B7" w14:textId="75918156" w:rsidR="00B87162" w:rsidRPr="00B87162" w:rsidRDefault="00B87162" w:rsidP="00B87162">
      <w:pPr>
        <w:pStyle w:val="PargrafodaLista"/>
        <w:overflowPunct w:val="0"/>
        <w:autoSpaceDE w:val="0"/>
        <w:autoSpaceDN w:val="0"/>
        <w:adjustRightInd w:val="0"/>
        <w:ind w:left="1854"/>
        <w:jc w:val="both"/>
        <w:rPr>
          <w:i/>
          <w:iCs/>
          <w:sz w:val="24"/>
        </w:rPr>
      </w:pPr>
      <w:r>
        <w:rPr>
          <w:sz w:val="24"/>
        </w:rPr>
        <w:t>(</w:t>
      </w:r>
      <w:r>
        <w:rPr>
          <w:i/>
          <w:iCs/>
          <w:sz w:val="24"/>
        </w:rPr>
        <w:t>definir parcela de relevância se for o caso).</w:t>
      </w:r>
    </w:p>
    <w:p w14:paraId="0962B5CE" w14:textId="77777777" w:rsidR="001F3E32" w:rsidRDefault="001F3E32" w:rsidP="001F3E32">
      <w:pPr>
        <w:pStyle w:val="Corpodetexto"/>
        <w:ind w:left="1560" w:hanging="426"/>
        <w:rPr>
          <w:b/>
          <w:bCs/>
        </w:rPr>
      </w:pPr>
    </w:p>
    <w:p w14:paraId="2AE546CD" w14:textId="421510CE" w:rsidR="009904C4" w:rsidRPr="00B87162" w:rsidRDefault="009904C4" w:rsidP="00B87162">
      <w:pPr>
        <w:pStyle w:val="PargrafodaList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B87162">
        <w:rPr>
          <w:sz w:val="24"/>
        </w:rPr>
        <w:t xml:space="preserve">Atestado(s) (em cópias autenticadas) de execução de </w:t>
      </w:r>
      <w:r w:rsidR="00D5059D" w:rsidRPr="00B87162">
        <w:rPr>
          <w:sz w:val="24"/>
        </w:rPr>
        <w:t>obra/serviço</w:t>
      </w:r>
      <w:r w:rsidRPr="00B87162">
        <w:rPr>
          <w:sz w:val="24"/>
        </w:rPr>
        <w:t xml:space="preserve"> de características, quantidades e prazos compatíveis ao objeto desta licitação</w:t>
      </w:r>
      <w:r w:rsidR="001848FC" w:rsidRPr="00B87162">
        <w:rPr>
          <w:sz w:val="24"/>
        </w:rPr>
        <w:t>, emitido(s) em nome da empresa licitante</w:t>
      </w:r>
      <w:r w:rsidRPr="00B87162">
        <w:rPr>
          <w:sz w:val="24"/>
        </w:rPr>
        <w:t>.   O(s) atestado(s) deverá (</w:t>
      </w:r>
      <w:proofErr w:type="spellStart"/>
      <w:r w:rsidRPr="00B87162">
        <w:rPr>
          <w:sz w:val="24"/>
        </w:rPr>
        <w:t>ão</w:t>
      </w:r>
      <w:proofErr w:type="spellEnd"/>
      <w:r w:rsidRPr="00B87162">
        <w:rPr>
          <w:sz w:val="24"/>
        </w:rPr>
        <w:t>) t</w:t>
      </w:r>
      <w:r w:rsidR="002B2B5C" w:rsidRPr="00B87162">
        <w:rPr>
          <w:sz w:val="24"/>
        </w:rPr>
        <w:t>er sido expedido(s) por pessoa jurídica de direito público ou privado, devidamente registrado(s) no CREA</w:t>
      </w:r>
      <w:r w:rsidR="003773B3" w:rsidRPr="00B87162">
        <w:rPr>
          <w:sz w:val="24"/>
        </w:rPr>
        <w:t xml:space="preserve"> ou no CAU</w:t>
      </w:r>
      <w:r w:rsidRPr="00B87162">
        <w:rPr>
          <w:sz w:val="24"/>
        </w:rPr>
        <w:t>, cuja</w:t>
      </w:r>
      <w:r w:rsidR="00F62827" w:rsidRPr="00B87162">
        <w:rPr>
          <w:sz w:val="24"/>
        </w:rPr>
        <w:t>(</w:t>
      </w:r>
      <w:r w:rsidRPr="00B87162">
        <w:rPr>
          <w:sz w:val="24"/>
        </w:rPr>
        <w:t>s</w:t>
      </w:r>
      <w:r w:rsidR="00F62827" w:rsidRPr="00B87162">
        <w:rPr>
          <w:sz w:val="24"/>
        </w:rPr>
        <w:t>)</w:t>
      </w:r>
      <w:r w:rsidRPr="00B87162">
        <w:rPr>
          <w:sz w:val="24"/>
        </w:rPr>
        <w:t xml:space="preserve"> parcela</w:t>
      </w:r>
      <w:r w:rsidR="00F62827" w:rsidRPr="00B87162">
        <w:rPr>
          <w:sz w:val="24"/>
        </w:rPr>
        <w:t>(</w:t>
      </w:r>
      <w:r w:rsidRPr="00B87162">
        <w:rPr>
          <w:sz w:val="24"/>
        </w:rPr>
        <w:t>s</w:t>
      </w:r>
      <w:r w:rsidR="00F62827" w:rsidRPr="00B87162">
        <w:rPr>
          <w:sz w:val="24"/>
        </w:rPr>
        <w:t>)</w:t>
      </w:r>
      <w:r w:rsidRPr="00B87162">
        <w:rPr>
          <w:sz w:val="24"/>
        </w:rPr>
        <w:t xml:space="preserve"> de maior relevância</w:t>
      </w:r>
      <w:r w:rsidR="009E0AB8" w:rsidRPr="00B87162">
        <w:rPr>
          <w:sz w:val="24"/>
        </w:rPr>
        <w:t xml:space="preserve"> e quantidade</w:t>
      </w:r>
      <w:r w:rsidR="00F62827" w:rsidRPr="00B87162">
        <w:rPr>
          <w:sz w:val="24"/>
        </w:rPr>
        <w:t>(</w:t>
      </w:r>
      <w:r w:rsidR="009E0AB8" w:rsidRPr="00B87162">
        <w:rPr>
          <w:sz w:val="24"/>
        </w:rPr>
        <w:t>s</w:t>
      </w:r>
      <w:r w:rsidR="00F62827" w:rsidRPr="00B87162">
        <w:rPr>
          <w:sz w:val="24"/>
        </w:rPr>
        <w:t>)</w:t>
      </w:r>
      <w:r w:rsidR="009E0AB8" w:rsidRPr="00B87162">
        <w:rPr>
          <w:sz w:val="24"/>
        </w:rPr>
        <w:t xml:space="preserve"> mínima</w:t>
      </w:r>
      <w:r w:rsidR="00F62827" w:rsidRPr="00B87162">
        <w:rPr>
          <w:sz w:val="24"/>
        </w:rPr>
        <w:t>(</w:t>
      </w:r>
      <w:r w:rsidR="009E0AB8" w:rsidRPr="00B87162">
        <w:rPr>
          <w:sz w:val="24"/>
        </w:rPr>
        <w:t>s</w:t>
      </w:r>
      <w:r w:rsidR="00F62827" w:rsidRPr="00B87162">
        <w:rPr>
          <w:sz w:val="24"/>
        </w:rPr>
        <w:t>)</w:t>
      </w:r>
      <w:r w:rsidRPr="00B87162">
        <w:rPr>
          <w:sz w:val="24"/>
        </w:rPr>
        <w:t xml:space="preserve"> </w:t>
      </w:r>
      <w:r w:rsidR="00F62827" w:rsidRPr="00B87162">
        <w:rPr>
          <w:sz w:val="24"/>
        </w:rPr>
        <w:t>é (</w:t>
      </w:r>
      <w:r w:rsidRPr="00B87162">
        <w:rPr>
          <w:sz w:val="24"/>
        </w:rPr>
        <w:t>são</w:t>
      </w:r>
      <w:r w:rsidR="00F62827" w:rsidRPr="00B87162">
        <w:rPr>
          <w:sz w:val="24"/>
        </w:rPr>
        <w:t>)</w:t>
      </w:r>
      <w:r w:rsidRPr="00B87162">
        <w:rPr>
          <w:sz w:val="24"/>
        </w:rPr>
        <w:t>:</w:t>
      </w:r>
    </w:p>
    <w:tbl>
      <w:tblPr>
        <w:tblW w:w="7620" w:type="dxa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985"/>
        <w:gridCol w:w="2409"/>
      </w:tblGrid>
      <w:tr w:rsidR="00BF78E7" w:rsidRPr="002E59E1" w14:paraId="29260464" w14:textId="77777777" w:rsidTr="002E59E1">
        <w:tc>
          <w:tcPr>
            <w:tcW w:w="3226" w:type="dxa"/>
            <w:shd w:val="clear" w:color="auto" w:fill="auto"/>
            <w:vAlign w:val="center"/>
          </w:tcPr>
          <w:p w14:paraId="38D9EB55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2E59E1">
              <w:rPr>
                <w:b/>
                <w:sz w:val="24"/>
              </w:rPr>
              <w:t>Parcelas de maior relevância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25F2F3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2E59E1">
              <w:rPr>
                <w:b/>
                <w:sz w:val="24"/>
              </w:rPr>
              <w:t>Quant. mínima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E60A4E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2E59E1">
              <w:rPr>
                <w:b/>
                <w:sz w:val="24"/>
              </w:rPr>
              <w:t>Item(s) da planilha a que se refere(m) a(s) quantidade(s) mínima(s)</w:t>
            </w:r>
          </w:p>
        </w:tc>
      </w:tr>
      <w:tr w:rsidR="00BF78E7" w:rsidRPr="002E59E1" w14:paraId="28C5C193" w14:textId="77777777" w:rsidTr="002E59E1">
        <w:tc>
          <w:tcPr>
            <w:tcW w:w="3226" w:type="dxa"/>
            <w:shd w:val="clear" w:color="auto" w:fill="auto"/>
            <w:vAlign w:val="center"/>
          </w:tcPr>
          <w:p w14:paraId="328330B1" w14:textId="77777777" w:rsidR="00BF78E7" w:rsidRPr="002E59E1" w:rsidRDefault="00BF78E7" w:rsidP="006600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0" w:name="Texto48"/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6DEFD143" w14:textId="77777777" w:rsidR="00BF78E7" w:rsidRPr="002E59E1" w:rsidRDefault="00BF78E7" w:rsidP="006600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3BE4D0" w14:textId="77777777" w:rsidR="00BF78E7" w:rsidRPr="002E59E1" w:rsidRDefault="00BF78E7" w:rsidP="006600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</w:tr>
      <w:tr w:rsidR="00BF78E7" w:rsidRPr="002E59E1" w14:paraId="50E7B572" w14:textId="77777777" w:rsidTr="002E59E1">
        <w:tc>
          <w:tcPr>
            <w:tcW w:w="3226" w:type="dxa"/>
            <w:shd w:val="clear" w:color="auto" w:fill="auto"/>
            <w:vAlign w:val="center"/>
          </w:tcPr>
          <w:p w14:paraId="459FFF37" w14:textId="77777777" w:rsidR="00BF78E7" w:rsidRPr="002E59E1" w:rsidRDefault="00BF78E7" w:rsidP="006600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0EC084" w14:textId="77777777" w:rsidR="00BF78E7" w:rsidRPr="002E59E1" w:rsidRDefault="00BF78E7" w:rsidP="006600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FC5222" w14:textId="77777777" w:rsidR="00BF78E7" w:rsidRPr="002E59E1" w:rsidRDefault="00BF78E7" w:rsidP="006600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="00660009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</w:tr>
      <w:tr w:rsidR="00BF78E7" w:rsidRPr="002E59E1" w14:paraId="4C50F27E" w14:textId="77777777" w:rsidTr="002E59E1">
        <w:tc>
          <w:tcPr>
            <w:tcW w:w="3226" w:type="dxa"/>
            <w:shd w:val="clear" w:color="auto" w:fill="auto"/>
            <w:vAlign w:val="center"/>
          </w:tcPr>
          <w:p w14:paraId="6428C11C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854231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48FE4F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</w:tr>
      <w:tr w:rsidR="00BF78E7" w:rsidRPr="002E59E1" w14:paraId="43072D66" w14:textId="77777777" w:rsidTr="002E59E1">
        <w:tc>
          <w:tcPr>
            <w:tcW w:w="3226" w:type="dxa"/>
            <w:shd w:val="clear" w:color="auto" w:fill="auto"/>
            <w:vAlign w:val="center"/>
          </w:tcPr>
          <w:p w14:paraId="3DDC9D23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522E7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98D3EE" w14:textId="77777777" w:rsidR="00BF78E7" w:rsidRPr="002E59E1" w:rsidRDefault="00BF78E7" w:rsidP="002E59E1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59E1">
              <w:rPr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E59E1">
              <w:rPr>
                <w:sz w:val="24"/>
              </w:rPr>
              <w:instrText xml:space="preserve"> FORMTEXT </w:instrText>
            </w:r>
            <w:r w:rsidRPr="002E59E1">
              <w:rPr>
                <w:sz w:val="24"/>
              </w:rPr>
            </w:r>
            <w:r w:rsidRPr="002E59E1">
              <w:rPr>
                <w:sz w:val="24"/>
              </w:rPr>
              <w:fldChar w:fldCharType="separate"/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noProof/>
                <w:sz w:val="24"/>
              </w:rPr>
              <w:t> </w:t>
            </w:r>
            <w:r w:rsidRPr="002E59E1">
              <w:rPr>
                <w:sz w:val="24"/>
              </w:rPr>
              <w:fldChar w:fldCharType="end"/>
            </w:r>
          </w:p>
        </w:tc>
      </w:tr>
    </w:tbl>
    <w:p w14:paraId="05657707" w14:textId="58194F4F" w:rsidR="004E3D68" w:rsidRPr="00E804B1" w:rsidRDefault="004E3D68" w:rsidP="00E804B1">
      <w:pPr>
        <w:overflowPunct w:val="0"/>
        <w:autoSpaceDE w:val="0"/>
        <w:autoSpaceDN w:val="0"/>
        <w:adjustRightInd w:val="0"/>
        <w:ind w:left="2977"/>
        <w:jc w:val="both"/>
      </w:pPr>
      <w:r w:rsidRPr="00E804B1">
        <w:t xml:space="preserve">Se neste item tiverem sido exigidas quantidades mínimas para as parcelas de relevância, </w:t>
      </w:r>
      <w:r w:rsidR="00B87162" w:rsidRPr="00E804B1">
        <w:t>está</w:t>
      </w:r>
      <w:r w:rsidRPr="00E804B1">
        <w:t xml:space="preserve"> presente área técnica garante o atendimento à Súmula nº 24 do TCE, que reza:</w:t>
      </w:r>
    </w:p>
    <w:p w14:paraId="2093FA46" w14:textId="77777777" w:rsidR="004E3D68" w:rsidRPr="007B4B87" w:rsidRDefault="007B4B87" w:rsidP="00E804B1">
      <w:pPr>
        <w:overflowPunct w:val="0"/>
        <w:autoSpaceDE w:val="0"/>
        <w:autoSpaceDN w:val="0"/>
        <w:adjustRightInd w:val="0"/>
        <w:ind w:left="2977"/>
        <w:jc w:val="both"/>
        <w:rPr>
          <w:i/>
        </w:rPr>
      </w:pPr>
      <w:r w:rsidRPr="007B4B87">
        <w:rPr>
          <w:i/>
        </w:rPr>
        <w:t>“</w:t>
      </w:r>
      <w:r w:rsidR="004E3D68" w:rsidRPr="007B4B87">
        <w:rPr>
          <w:i/>
        </w:rPr>
        <w:t xml:space="preserve">Em procedimento licitatório, é possível a exigência de comprovação da qualificação operacional, nos termos do inciso II, do artigo 30 da Lei Federal nº 8.666/93, a ser realizada mediante apresentação de atestados fornecidos por pessoas jurídicas de direito público ou privado, devidamente registrados nas entidades profissionais competentes, admitindo-se a imposição de quantitativos mínimos de prova de execução de serviços similares, desde que em quantidades </w:t>
      </w:r>
      <w:r w:rsidR="004E3D68" w:rsidRPr="007B4B87">
        <w:rPr>
          <w:i/>
        </w:rPr>
        <w:lastRenderedPageBreak/>
        <w:t>razoáveis, assim consideradas 50% a 60% da execução pretendida, ou outro percentual que venha devida e tecnicamente justificado.</w:t>
      </w:r>
      <w:r w:rsidRPr="007B4B87">
        <w:rPr>
          <w:i/>
        </w:rPr>
        <w:t>”</w:t>
      </w:r>
    </w:p>
    <w:p w14:paraId="67F501C8" w14:textId="77777777" w:rsidR="009904C4" w:rsidRDefault="009904C4" w:rsidP="001F3E32">
      <w:pPr>
        <w:overflowPunct w:val="0"/>
        <w:autoSpaceDE w:val="0"/>
        <w:autoSpaceDN w:val="0"/>
        <w:adjustRightInd w:val="0"/>
        <w:ind w:left="1560" w:hanging="426"/>
        <w:jc w:val="both"/>
        <w:rPr>
          <w:sz w:val="24"/>
        </w:rPr>
      </w:pPr>
    </w:p>
    <w:p w14:paraId="565776DD" w14:textId="77777777" w:rsidR="00B87162" w:rsidRDefault="009904C4" w:rsidP="00B87162">
      <w:pPr>
        <w:pStyle w:val="PargrafodaList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B87162">
        <w:rPr>
          <w:i/>
          <w:sz w:val="24"/>
        </w:rPr>
        <w:t xml:space="preserve">(ATENÇÃO: ESTE ITEM SÓ PODE SER EXIGIDO QUANDO </w:t>
      </w:r>
      <w:r w:rsidRPr="00B87162">
        <w:rPr>
          <w:b/>
          <w:i/>
          <w:sz w:val="24"/>
          <w:u w:val="single"/>
        </w:rPr>
        <w:t>NÃO</w:t>
      </w:r>
      <w:r w:rsidRPr="00B87162">
        <w:rPr>
          <w:i/>
          <w:sz w:val="24"/>
        </w:rPr>
        <w:t xml:space="preserve"> SE TRATAR DE OBRA OU SERVIÇO DE ENGENHARIA):</w:t>
      </w:r>
      <w:r w:rsidRPr="00B87162">
        <w:rPr>
          <w:sz w:val="24"/>
        </w:rPr>
        <w:t xml:space="preserve"> </w:t>
      </w:r>
      <w:r w:rsidR="001F3E32" w:rsidRPr="00B87162">
        <w:rPr>
          <w:sz w:val="24"/>
        </w:rPr>
        <w:t xml:space="preserve">Atestado(s) (em cópias autenticadas) de execução de </w:t>
      </w:r>
      <w:r w:rsidR="00FA7AE5" w:rsidRPr="00B87162">
        <w:rPr>
          <w:sz w:val="24"/>
        </w:rPr>
        <w:t>serviço</w:t>
      </w:r>
      <w:r w:rsidR="001F3E32" w:rsidRPr="00B87162">
        <w:rPr>
          <w:sz w:val="24"/>
        </w:rPr>
        <w:t xml:space="preserve"> de características, quantidades e prazos compatíveis ao objeto desta licitação, cujas parcelas de maior relevância são:</w:t>
      </w:r>
    </w:p>
    <w:p w14:paraId="15348E1A" w14:textId="77777777" w:rsidR="00B87162" w:rsidRDefault="00B87162" w:rsidP="00B8716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1550E8AC" w14:textId="2CD9CF37" w:rsidR="001F3E32" w:rsidRPr="00B87162" w:rsidRDefault="00B87162" w:rsidP="00B87162">
      <w:pPr>
        <w:overflowPunct w:val="0"/>
        <w:autoSpaceDE w:val="0"/>
        <w:autoSpaceDN w:val="0"/>
        <w:adjustRightInd w:val="0"/>
        <w:jc w:val="both"/>
        <w:rPr>
          <w:i/>
          <w:iCs/>
          <w:sz w:val="24"/>
        </w:rPr>
      </w:pPr>
      <w:r w:rsidRPr="00B87162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87162">
        <w:rPr>
          <w:i/>
          <w:iCs/>
          <w:sz w:val="24"/>
        </w:rPr>
        <w:t>(definir parcela de relevância)</w:t>
      </w:r>
    </w:p>
    <w:p w14:paraId="3AEF4799" w14:textId="77777777" w:rsidR="00B87162" w:rsidRPr="00B87162" w:rsidRDefault="00B87162" w:rsidP="00B8716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5BFAD717" w14:textId="77777777" w:rsidR="00FA7AE5" w:rsidRDefault="00FA7AE5" w:rsidP="00FA7AE5">
      <w:pPr>
        <w:numPr>
          <w:ilvl w:val="0"/>
          <w:numId w:val="2"/>
        </w:numPr>
        <w:tabs>
          <w:tab w:val="clear" w:pos="360"/>
          <w:tab w:val="num" w:pos="1985"/>
        </w:tabs>
        <w:overflowPunct w:val="0"/>
        <w:autoSpaceDE w:val="0"/>
        <w:autoSpaceDN w:val="0"/>
        <w:adjustRightInd w:val="0"/>
        <w:ind w:left="1985" w:hanging="426"/>
        <w:jc w:val="both"/>
        <w:rPr>
          <w:sz w:val="24"/>
        </w:rPr>
      </w:pPr>
      <w:r>
        <w:rPr>
          <w:sz w:val="24"/>
        </w:rPr>
        <w:t xml:space="preserve">Quantidade(s) mínima(s): </w:t>
      </w:r>
      <w:r w:rsidRPr="009E0AB8">
        <w:rPr>
          <w:sz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9E0AB8">
        <w:rPr>
          <w:sz w:val="24"/>
        </w:rPr>
        <w:instrText xml:space="preserve"> FORMTEXT </w:instrText>
      </w:r>
      <w:r w:rsidRPr="009E0AB8">
        <w:rPr>
          <w:sz w:val="24"/>
        </w:rPr>
      </w:r>
      <w:r w:rsidRPr="009E0AB8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Pr="009E0AB8">
        <w:rPr>
          <w:sz w:val="24"/>
        </w:rPr>
        <w:fldChar w:fldCharType="end"/>
      </w:r>
    </w:p>
    <w:p w14:paraId="411A6792" w14:textId="77777777" w:rsidR="00FA7AE5" w:rsidRDefault="00FA7AE5" w:rsidP="00FA7AE5">
      <w:pPr>
        <w:numPr>
          <w:ilvl w:val="0"/>
          <w:numId w:val="15"/>
        </w:numPr>
        <w:tabs>
          <w:tab w:val="clear" w:pos="360"/>
          <w:tab w:val="left" w:pos="2410"/>
        </w:tabs>
        <w:overflowPunct w:val="0"/>
        <w:autoSpaceDE w:val="0"/>
        <w:autoSpaceDN w:val="0"/>
        <w:adjustRightInd w:val="0"/>
        <w:ind w:left="2410" w:hanging="283"/>
        <w:jc w:val="both"/>
        <w:rPr>
          <w:sz w:val="24"/>
        </w:rPr>
      </w:pPr>
      <w:r>
        <w:rPr>
          <w:sz w:val="24"/>
        </w:rPr>
        <w:t>Item(s) da planilha a que se refere(m) a(s) quantidade(s) mínima(s):</w:t>
      </w:r>
    </w:p>
    <w:p w14:paraId="2D041A31" w14:textId="5C03A6FE" w:rsidR="00FA7AE5" w:rsidRDefault="00B87162" w:rsidP="00FA7AE5">
      <w:pPr>
        <w:numPr>
          <w:ilvl w:val="0"/>
          <w:numId w:val="15"/>
        </w:numPr>
        <w:tabs>
          <w:tab w:val="clear" w:pos="360"/>
          <w:tab w:val="left" w:pos="2410"/>
        </w:tabs>
        <w:overflowPunct w:val="0"/>
        <w:autoSpaceDE w:val="0"/>
        <w:autoSpaceDN w:val="0"/>
        <w:adjustRightInd w:val="0"/>
        <w:ind w:left="2410" w:hanging="283"/>
        <w:jc w:val="both"/>
        <w:rPr>
          <w:sz w:val="24"/>
        </w:rPr>
      </w:pPr>
      <w:r>
        <w:rPr>
          <w:i/>
          <w:iCs/>
          <w:sz w:val="24"/>
        </w:rPr>
        <w:t>(definir quantidade mínima).</w:t>
      </w:r>
    </w:p>
    <w:p w14:paraId="116D8E97" w14:textId="77777777" w:rsidR="00FA7AE5" w:rsidRPr="00E804B1" w:rsidRDefault="00FA7AE5" w:rsidP="00FA7AE5">
      <w:pPr>
        <w:overflowPunct w:val="0"/>
        <w:autoSpaceDE w:val="0"/>
        <w:autoSpaceDN w:val="0"/>
        <w:adjustRightInd w:val="0"/>
        <w:ind w:left="2977"/>
        <w:jc w:val="both"/>
      </w:pPr>
      <w:r w:rsidRPr="00E804B1">
        <w:t xml:space="preserve">Se neste item tiverem sido exigidas quantidades mínimas para as parcelas de relevância, </w:t>
      </w:r>
      <w:proofErr w:type="spellStart"/>
      <w:r w:rsidRPr="00E804B1">
        <w:t>esta</w:t>
      </w:r>
      <w:proofErr w:type="spellEnd"/>
      <w:r w:rsidRPr="00E804B1">
        <w:t xml:space="preserve"> presente área técnica garante o atendimento à Súmula nº 24 do TCE, que reza:</w:t>
      </w:r>
    </w:p>
    <w:p w14:paraId="3303E097" w14:textId="77777777" w:rsidR="00FA7AE5" w:rsidRPr="007B4B87" w:rsidRDefault="00FA7AE5" w:rsidP="00FA7AE5">
      <w:pPr>
        <w:overflowPunct w:val="0"/>
        <w:autoSpaceDE w:val="0"/>
        <w:autoSpaceDN w:val="0"/>
        <w:adjustRightInd w:val="0"/>
        <w:ind w:left="2977"/>
        <w:jc w:val="both"/>
        <w:rPr>
          <w:i/>
        </w:rPr>
      </w:pPr>
      <w:r w:rsidRPr="007B4B87">
        <w:rPr>
          <w:i/>
        </w:rPr>
        <w:t>“Em procedimento licitatório, é possível a exigência de comprovação da qualificação operacional, nos termos do inciso II, do artigo 30 da Lei Federal nº 8.666/93, a ser realizada mediante apresentação de atestados fornecidos por pessoas jurídicas de direito público ou privado, devidamente registrados nas entidades profissionais competentes, admitindo-se a imposição de quantitativos mínimos de prova de execução de serviços similares, desde que em quantidades razoáveis, assim consideradas 50% a 60% da execução pretendida, ou outro percentual que venha devida e tecnicamente justificado.”</w:t>
      </w:r>
    </w:p>
    <w:p w14:paraId="36CBE15D" w14:textId="77777777" w:rsidR="001F3E32" w:rsidRDefault="001F3E32" w:rsidP="001F3E32">
      <w:pPr>
        <w:pStyle w:val="Corpodetexto"/>
        <w:ind w:left="1560" w:hanging="426"/>
        <w:rPr>
          <w:b/>
          <w:bCs/>
        </w:rPr>
      </w:pPr>
    </w:p>
    <w:p w14:paraId="469184D3" w14:textId="57584F74" w:rsidR="0045544B" w:rsidRDefault="0045544B" w:rsidP="00B87162">
      <w:pPr>
        <w:pStyle w:val="Corpodetexto"/>
        <w:numPr>
          <w:ilvl w:val="0"/>
          <w:numId w:val="21"/>
        </w:numPr>
      </w:pPr>
      <w:r>
        <w:t xml:space="preserve">Comprovação de vínculo da empresa </w:t>
      </w:r>
      <w:r>
        <w:rPr>
          <w:b/>
          <w:bCs/>
        </w:rPr>
        <w:t xml:space="preserve">LICITANTE </w:t>
      </w:r>
      <w:r>
        <w:t xml:space="preserve">com profissional de nível superior devidamente reconhecido pelo CREA - Conselho Regional de Engenharia, Arquitetura e Agronomia </w:t>
      </w:r>
      <w:r w:rsidR="003773B3">
        <w:t xml:space="preserve">ou pelo CAU – Conselho de Arquitetura e Urbanismo, </w:t>
      </w:r>
      <w:r>
        <w:t>profissional este que deverá ser o detentor do Acervo Técnico e que deverá também ser o responsável técnico pelo Objeto</w:t>
      </w:r>
      <w:r w:rsidR="001F3E32">
        <w:t>.</w:t>
      </w:r>
    </w:p>
    <w:p w14:paraId="57A17CE6" w14:textId="77777777" w:rsidR="0045544B" w:rsidRDefault="0045544B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941731F" w14:textId="265A8B32" w:rsidR="00D86939" w:rsidRPr="00B87162" w:rsidRDefault="00D86939" w:rsidP="00B87162">
      <w:pPr>
        <w:pStyle w:val="PargrafodaList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B87162">
        <w:rPr>
          <w:sz w:val="24"/>
        </w:rPr>
        <w:t>Comprovação de que a empresa licitante é de engenharia, através da apresentação da Certidão de Registro de Pessoa Jurídica junto ao CREA.</w:t>
      </w:r>
    </w:p>
    <w:p w14:paraId="0EEA57DD" w14:textId="77777777" w:rsidR="003773B3" w:rsidRDefault="004F4417">
      <w:pPr>
        <w:overflowPunct w:val="0"/>
        <w:autoSpaceDE w:val="0"/>
        <w:autoSpaceDN w:val="0"/>
        <w:adjustRightInd w:val="0"/>
        <w:ind w:left="1560" w:hanging="426"/>
        <w:jc w:val="both"/>
        <w:rPr>
          <w:sz w:val="24"/>
        </w:rPr>
      </w:pPr>
      <w:r>
        <w:rPr>
          <w:sz w:val="24"/>
        </w:rPr>
        <w:t xml:space="preserve">ou </w:t>
      </w:r>
    </w:p>
    <w:p w14:paraId="4F396677" w14:textId="77777777" w:rsidR="004F4417" w:rsidRDefault="004F4417">
      <w:pPr>
        <w:overflowPunct w:val="0"/>
        <w:autoSpaceDE w:val="0"/>
        <w:autoSpaceDN w:val="0"/>
        <w:adjustRightInd w:val="0"/>
        <w:ind w:left="1560" w:hanging="426"/>
        <w:jc w:val="both"/>
        <w:rPr>
          <w:sz w:val="24"/>
        </w:rPr>
      </w:pPr>
    </w:p>
    <w:p w14:paraId="0F60E578" w14:textId="520CD058" w:rsidR="00997043" w:rsidRPr="00B87162" w:rsidRDefault="003773B3" w:rsidP="00B87162">
      <w:pPr>
        <w:pStyle w:val="PargrafodaLista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B87162">
        <w:rPr>
          <w:sz w:val="24"/>
        </w:rPr>
        <w:t>Comprovação de que a empresa licitante é de arquitetura, através da apresentação da Certidão de Registro de Pessoa Jurídica junto ao CAU.</w:t>
      </w:r>
    </w:p>
    <w:p w14:paraId="134FEA43" w14:textId="77777777" w:rsidR="0045544B" w:rsidRDefault="0045544B">
      <w:pPr>
        <w:overflowPunct w:val="0"/>
        <w:autoSpaceDE w:val="0"/>
        <w:autoSpaceDN w:val="0"/>
        <w:adjustRightInd w:val="0"/>
        <w:ind w:left="1560" w:hanging="426"/>
        <w:jc w:val="both"/>
        <w:rPr>
          <w:sz w:val="24"/>
        </w:rPr>
      </w:pPr>
    </w:p>
    <w:p w14:paraId="6BAFF88A" w14:textId="77777777" w:rsidR="00B87162" w:rsidRDefault="0045544B" w:rsidP="00B87162">
      <w:pPr>
        <w:pStyle w:val="Recuodecorpodetexto"/>
        <w:numPr>
          <w:ilvl w:val="0"/>
          <w:numId w:val="4"/>
        </w:numPr>
      </w:pPr>
      <w:r>
        <w:t xml:space="preserve">Fornecimento da </w:t>
      </w:r>
      <w:r>
        <w:rPr>
          <w:b/>
          <w:bCs/>
        </w:rPr>
        <w:t>CONTRATADA</w:t>
      </w:r>
      <w:r>
        <w:t>:</w:t>
      </w:r>
      <w:r w:rsidR="00B87162">
        <w:t xml:space="preserve"> (</w:t>
      </w:r>
      <w:r w:rsidR="00B87162">
        <w:rPr>
          <w:i/>
          <w:iCs/>
        </w:rPr>
        <w:t>apagar o texto dos documentos que não serão solicitados).</w:t>
      </w:r>
    </w:p>
    <w:p w14:paraId="7BDAD29F" w14:textId="58DEBF5E" w:rsidR="0045544B" w:rsidRDefault="0045544B" w:rsidP="00B87162">
      <w:pPr>
        <w:pStyle w:val="Recuodecorpodetexto"/>
        <w:ind w:left="360" w:firstLine="0"/>
      </w:pPr>
    </w:p>
    <w:p w14:paraId="14CF0624" w14:textId="2DC70C4F" w:rsidR="0045544B" w:rsidRDefault="0045544B" w:rsidP="00B87162">
      <w:pPr>
        <w:pStyle w:val="Recuodecorpodetexto"/>
        <w:numPr>
          <w:ilvl w:val="0"/>
          <w:numId w:val="22"/>
        </w:numPr>
      </w:pPr>
      <w:r>
        <w:t>Todo material necessário, conforme detalhado no Memorial Descritivo.</w:t>
      </w:r>
    </w:p>
    <w:p w14:paraId="652B479A" w14:textId="48FD915C" w:rsidR="0045544B" w:rsidRDefault="0045544B" w:rsidP="00B87162">
      <w:pPr>
        <w:pStyle w:val="Recuodecorpodetexto"/>
        <w:numPr>
          <w:ilvl w:val="0"/>
          <w:numId w:val="22"/>
        </w:numPr>
      </w:pPr>
      <w:r>
        <w:t>Parte do material necessário, conforme detalhado no Memorial Descritivo.</w:t>
      </w:r>
    </w:p>
    <w:p w14:paraId="4866C572" w14:textId="7A463F0A" w:rsidR="0045544B" w:rsidRDefault="0045544B" w:rsidP="00B87162">
      <w:pPr>
        <w:pStyle w:val="Recuodecorpodetexto"/>
        <w:numPr>
          <w:ilvl w:val="0"/>
          <w:numId w:val="22"/>
        </w:numPr>
      </w:pPr>
      <w:r>
        <w:t>Toda mão de obra necessária.</w:t>
      </w:r>
    </w:p>
    <w:p w14:paraId="29B192D6" w14:textId="71270941" w:rsidR="0045544B" w:rsidRDefault="0045544B" w:rsidP="00B87162">
      <w:pPr>
        <w:pStyle w:val="Recuodecorpodetexto"/>
        <w:numPr>
          <w:ilvl w:val="0"/>
          <w:numId w:val="22"/>
        </w:numPr>
      </w:pPr>
      <w:r>
        <w:t>Todas as ferramentas e equipamentos necessários.</w:t>
      </w:r>
    </w:p>
    <w:p w14:paraId="1C5AEF37" w14:textId="572C1BA3" w:rsidR="0045544B" w:rsidRDefault="0045544B" w:rsidP="00B87162">
      <w:pPr>
        <w:pStyle w:val="Recuodecorpodetexto"/>
        <w:numPr>
          <w:ilvl w:val="0"/>
          <w:numId w:val="22"/>
        </w:numPr>
      </w:pPr>
      <w:r>
        <w:t>Projetos Executivos de:</w:t>
      </w:r>
      <w:r w:rsidR="00B87162">
        <w:t xml:space="preserve"> </w:t>
      </w:r>
      <w:r w:rsidR="00B87162">
        <w:rPr>
          <w:i/>
          <w:iCs/>
        </w:rPr>
        <w:t>(informar projetos envolvidos)</w:t>
      </w:r>
      <w:r>
        <w:t>, com os seguintes prazos de entrega:</w:t>
      </w:r>
    </w:p>
    <w:p w14:paraId="6797D1CB" w14:textId="20FBC59F" w:rsidR="0045544B" w:rsidRDefault="0045544B" w:rsidP="00D37203">
      <w:pPr>
        <w:pStyle w:val="Recuodecorpodetexto"/>
        <w:numPr>
          <w:ilvl w:val="0"/>
          <w:numId w:val="23"/>
        </w:numPr>
      </w:pPr>
      <w:r>
        <w:lastRenderedPageBreak/>
        <w:t xml:space="preserve">Prazo para elaboração e entrega dos projetos: </w:t>
      </w:r>
      <w:r w:rsidR="00D37203">
        <w:t>__(</w:t>
      </w:r>
      <w:r w:rsidR="00D37203" w:rsidRPr="00D37203">
        <w:rPr>
          <w:i/>
          <w:iCs/>
        </w:rPr>
        <w:t>número de dias</w:t>
      </w:r>
      <w:r w:rsidR="00D37203">
        <w:rPr>
          <w:i/>
          <w:iCs/>
        </w:rPr>
        <w:t>)</w:t>
      </w:r>
      <w:r w:rsidR="00D37203">
        <w:t>___</w:t>
      </w:r>
      <w:r>
        <w:t xml:space="preserve"> (</w:t>
      </w:r>
      <w:r w:rsidR="00D37203">
        <w:t>__(</w:t>
      </w:r>
      <w:r w:rsidR="00D37203">
        <w:rPr>
          <w:i/>
          <w:iCs/>
        </w:rPr>
        <w:t>número de dias por extenso)___</w:t>
      </w:r>
      <w:r w:rsidR="00804307">
        <w:t>) dias corridos a partir d</w:t>
      </w:r>
      <w:r>
        <w:t>a data de início do</w:t>
      </w:r>
      <w:r w:rsidR="00804307">
        <w:t xml:space="preserve"> contrato</w:t>
      </w:r>
      <w:r>
        <w:t>.</w:t>
      </w:r>
    </w:p>
    <w:p w14:paraId="46583728" w14:textId="53B29122" w:rsidR="0045544B" w:rsidRDefault="0045544B" w:rsidP="00D37203">
      <w:pPr>
        <w:pStyle w:val="Recuodecorpodetexto"/>
        <w:numPr>
          <w:ilvl w:val="0"/>
          <w:numId w:val="23"/>
        </w:numPr>
      </w:pPr>
      <w:r>
        <w:t xml:space="preserve">Prazo para análise por parte da CONTRATANTE: </w:t>
      </w:r>
      <w:r w:rsidR="00D37203">
        <w:t>__(</w:t>
      </w:r>
      <w:r w:rsidR="00D37203" w:rsidRPr="00D37203">
        <w:rPr>
          <w:i/>
          <w:iCs/>
        </w:rPr>
        <w:t>número de dias</w:t>
      </w:r>
      <w:r w:rsidR="00D37203">
        <w:rPr>
          <w:i/>
          <w:iCs/>
        </w:rPr>
        <w:t>)</w:t>
      </w:r>
      <w:r w:rsidR="00D37203">
        <w:t>___ (__(</w:t>
      </w:r>
      <w:r w:rsidR="00D37203">
        <w:rPr>
          <w:i/>
          <w:iCs/>
        </w:rPr>
        <w:t>número de dias por extenso)___</w:t>
      </w:r>
      <w:r w:rsidR="00D37203">
        <w:t xml:space="preserve">) </w:t>
      </w:r>
      <w:r>
        <w:t xml:space="preserve"> dias corridos, a partir da entrega por parte da CONTRATADA.</w:t>
      </w:r>
    </w:p>
    <w:p w14:paraId="4148CE47" w14:textId="78F96A69" w:rsidR="0045544B" w:rsidRDefault="0045544B" w:rsidP="00D37203">
      <w:pPr>
        <w:pStyle w:val="Recuodecorpodetexto"/>
        <w:numPr>
          <w:ilvl w:val="0"/>
          <w:numId w:val="23"/>
        </w:numPr>
      </w:pPr>
      <w:r>
        <w:t xml:space="preserve">Prazo para a entrega total, com correções e Memoriais Descritivos: </w:t>
      </w:r>
      <w:r w:rsidR="00D37203">
        <w:t>__(</w:t>
      </w:r>
      <w:r w:rsidR="00D37203" w:rsidRPr="00D37203">
        <w:rPr>
          <w:i/>
          <w:iCs/>
        </w:rPr>
        <w:t>número de dias</w:t>
      </w:r>
      <w:r w:rsidR="00D37203">
        <w:rPr>
          <w:i/>
          <w:iCs/>
        </w:rPr>
        <w:t>)</w:t>
      </w:r>
      <w:r w:rsidR="00D37203">
        <w:t xml:space="preserve">___ </w:t>
      </w:r>
      <w:r>
        <w:t xml:space="preserve"> </w:t>
      </w:r>
      <w:r w:rsidR="00D37203">
        <w:t>(__(</w:t>
      </w:r>
      <w:r w:rsidR="00D37203">
        <w:rPr>
          <w:i/>
          <w:iCs/>
        </w:rPr>
        <w:t>número de dias por extenso)___</w:t>
      </w:r>
      <w:r w:rsidR="00D37203">
        <w:t xml:space="preserve">) </w:t>
      </w:r>
      <w:r>
        <w:t xml:space="preserve"> dias corridos a partir da revisão por parte da CONTRATANTE.</w:t>
      </w:r>
    </w:p>
    <w:p w14:paraId="13743908" w14:textId="77777777" w:rsidR="00D37203" w:rsidRDefault="00D37203" w:rsidP="00D37203">
      <w:pPr>
        <w:pStyle w:val="Recuodecorpodetexto"/>
      </w:pPr>
    </w:p>
    <w:p w14:paraId="211E3DFB" w14:textId="52295551" w:rsidR="0094038D" w:rsidRPr="00D37203" w:rsidRDefault="0094038D" w:rsidP="00D37203">
      <w:pPr>
        <w:pStyle w:val="Recuodecorpodetexto"/>
        <w:numPr>
          <w:ilvl w:val="0"/>
          <w:numId w:val="22"/>
        </w:numPr>
      </w:pPr>
      <w:r>
        <w:t>Diário de Obras, qu</w:t>
      </w:r>
      <w:r w:rsidR="00076A0B">
        <w:t xml:space="preserve">e deverá ser confeccionado </w:t>
      </w:r>
      <w:r>
        <w:t>de acordo com o modelo fornecido pela UNICAMP.</w:t>
      </w:r>
    </w:p>
    <w:p w14:paraId="203C84E7" w14:textId="77777777" w:rsidR="0045544B" w:rsidRDefault="0045544B">
      <w:pPr>
        <w:pStyle w:val="Recuodecorpodetexto"/>
        <w:ind w:firstLine="0"/>
      </w:pPr>
    </w:p>
    <w:p w14:paraId="4CC346AB" w14:textId="1F69336B" w:rsidR="0045544B" w:rsidRDefault="0045544B" w:rsidP="00D37203">
      <w:pPr>
        <w:pStyle w:val="Recuodecorpodetexto"/>
        <w:numPr>
          <w:ilvl w:val="0"/>
          <w:numId w:val="4"/>
        </w:numPr>
      </w:pPr>
      <w:r>
        <w:t xml:space="preserve">Fornecimento da </w:t>
      </w:r>
      <w:r>
        <w:rPr>
          <w:b/>
          <w:bCs/>
        </w:rPr>
        <w:t>CONTRATANTE</w:t>
      </w:r>
      <w:r>
        <w:t>:</w:t>
      </w:r>
      <w:r w:rsidR="00D37203" w:rsidRPr="00D37203">
        <w:t xml:space="preserve"> </w:t>
      </w:r>
      <w:r w:rsidR="00D37203">
        <w:t>(</w:t>
      </w:r>
      <w:r w:rsidR="00D37203">
        <w:rPr>
          <w:i/>
          <w:iCs/>
        </w:rPr>
        <w:t>apagar o texto dos documentos que não serão solicitados).</w:t>
      </w:r>
    </w:p>
    <w:p w14:paraId="7A7AE329" w14:textId="3FEFA21A" w:rsidR="0045544B" w:rsidRDefault="0045544B">
      <w:pPr>
        <w:pStyle w:val="Recuodecorpodetexto"/>
        <w:ind w:firstLine="709"/>
      </w:pPr>
    </w:p>
    <w:p w14:paraId="5769A251" w14:textId="1BF73062" w:rsidR="0094038D" w:rsidRPr="00D37203" w:rsidRDefault="0094038D" w:rsidP="00D37203">
      <w:pPr>
        <w:pStyle w:val="PargrafodaLista"/>
        <w:numPr>
          <w:ilvl w:val="1"/>
          <w:numId w:val="25"/>
        </w:numPr>
        <w:jc w:val="both"/>
        <w:rPr>
          <w:sz w:val="24"/>
        </w:rPr>
      </w:pPr>
      <w:r w:rsidRPr="00D37203">
        <w:rPr>
          <w:sz w:val="24"/>
        </w:rPr>
        <w:t>Ponto de energia elétrica.</w:t>
      </w:r>
    </w:p>
    <w:p w14:paraId="0A84D22C" w14:textId="4C14DB83" w:rsidR="0094038D" w:rsidRPr="00D37203" w:rsidRDefault="0094038D" w:rsidP="00D37203">
      <w:pPr>
        <w:pStyle w:val="PargrafodaLista"/>
        <w:numPr>
          <w:ilvl w:val="1"/>
          <w:numId w:val="25"/>
        </w:numPr>
        <w:jc w:val="both"/>
        <w:rPr>
          <w:sz w:val="24"/>
        </w:rPr>
      </w:pPr>
      <w:r w:rsidRPr="00D37203">
        <w:rPr>
          <w:sz w:val="24"/>
        </w:rPr>
        <w:t>Ponto de água.</w:t>
      </w:r>
    </w:p>
    <w:p w14:paraId="247FA62C" w14:textId="529F0893" w:rsidR="0094038D" w:rsidRPr="00D37203" w:rsidRDefault="0094038D" w:rsidP="00D37203">
      <w:pPr>
        <w:pStyle w:val="PargrafodaLista"/>
        <w:numPr>
          <w:ilvl w:val="1"/>
          <w:numId w:val="25"/>
        </w:numPr>
        <w:jc w:val="both"/>
        <w:rPr>
          <w:sz w:val="24"/>
        </w:rPr>
      </w:pPr>
      <w:r w:rsidRPr="00D37203">
        <w:rPr>
          <w:sz w:val="24"/>
        </w:rPr>
        <w:t>Disponibilização de sanitários para uso dos funcionários.</w:t>
      </w:r>
    </w:p>
    <w:p w14:paraId="5016A4B3" w14:textId="6711FCFB" w:rsidR="0094038D" w:rsidRPr="00D37203" w:rsidRDefault="0094038D" w:rsidP="00D37203">
      <w:pPr>
        <w:pStyle w:val="PargrafodaLista"/>
        <w:numPr>
          <w:ilvl w:val="1"/>
          <w:numId w:val="25"/>
        </w:numPr>
        <w:jc w:val="both"/>
        <w:rPr>
          <w:sz w:val="24"/>
        </w:rPr>
      </w:pPr>
      <w:r w:rsidRPr="00D37203">
        <w:rPr>
          <w:sz w:val="24"/>
        </w:rPr>
        <w:t>Canteiro de obras.</w:t>
      </w:r>
    </w:p>
    <w:p w14:paraId="512B341F" w14:textId="37735296" w:rsidR="0094038D" w:rsidRPr="00D37203" w:rsidRDefault="0094038D" w:rsidP="00D37203">
      <w:pPr>
        <w:pStyle w:val="PargrafodaLista"/>
        <w:numPr>
          <w:ilvl w:val="1"/>
          <w:numId w:val="25"/>
        </w:numPr>
        <w:jc w:val="both"/>
        <w:rPr>
          <w:sz w:val="24"/>
        </w:rPr>
      </w:pPr>
      <w:r w:rsidRPr="00D37203">
        <w:rPr>
          <w:sz w:val="24"/>
        </w:rPr>
        <w:t>Caçambas e/ou caminhões para remoção de entulho. Neste caso, a limpeza e carregamento do entulho são de responsabilidade da Contratada.</w:t>
      </w:r>
    </w:p>
    <w:p w14:paraId="017B6953" w14:textId="77777777" w:rsidR="0045544B" w:rsidRDefault="0045544B">
      <w:pPr>
        <w:pStyle w:val="Recuodecorpodetexto"/>
      </w:pPr>
    </w:p>
    <w:p w14:paraId="76844361" w14:textId="299FDE1A" w:rsidR="0045544B" w:rsidRDefault="0045544B" w:rsidP="0045544B">
      <w:pPr>
        <w:pStyle w:val="Recuodecorpodetexto"/>
        <w:numPr>
          <w:ilvl w:val="0"/>
          <w:numId w:val="4"/>
        </w:numPr>
      </w:pPr>
      <w:r>
        <w:t>Regime de contratação:</w:t>
      </w:r>
      <w:r w:rsidR="00D37203">
        <w:t xml:space="preserve"> </w:t>
      </w:r>
      <w:r w:rsidR="00D37203">
        <w:rPr>
          <w:i/>
          <w:iCs/>
        </w:rPr>
        <w:t>informar se a obra será contratada por “Empreitada por preço global” ou “Empreitada por preço unitário”.</w:t>
      </w:r>
    </w:p>
    <w:p w14:paraId="03102CA4" w14:textId="77777777" w:rsidR="0045544B" w:rsidRDefault="0045544B">
      <w:pPr>
        <w:pStyle w:val="Recuodecorpodetexto"/>
        <w:ind w:firstLine="0"/>
      </w:pPr>
    </w:p>
    <w:p w14:paraId="1E8D3079" w14:textId="77777777" w:rsidR="0045544B" w:rsidRDefault="0045544B" w:rsidP="000545AC">
      <w:pPr>
        <w:pStyle w:val="Ttulo4"/>
        <w:numPr>
          <w:ilvl w:val="0"/>
          <w:numId w:val="4"/>
        </w:numPr>
        <w:jc w:val="both"/>
      </w:pPr>
      <w:r>
        <w:t>Qualificação do profissional que a CONTRATADA deverá manter no canteiro de obras</w:t>
      </w:r>
      <w:r w:rsidR="00B57B42">
        <w:t>, para responder perante a Fiscalização da Contratante</w:t>
      </w:r>
      <w:r>
        <w:t>:</w:t>
      </w:r>
    </w:p>
    <w:p w14:paraId="327B7BC5" w14:textId="77777777" w:rsidR="00D37203" w:rsidRDefault="00D37203" w:rsidP="000545AC">
      <w:pPr>
        <w:ind w:left="708"/>
        <w:jc w:val="both"/>
        <w:rPr>
          <w:b/>
          <w:i/>
          <w:iCs/>
          <w:sz w:val="28"/>
          <w:szCs w:val="28"/>
        </w:rPr>
      </w:pPr>
    </w:p>
    <w:p w14:paraId="298961D6" w14:textId="42437F67" w:rsidR="00B57B42" w:rsidRDefault="00D37203" w:rsidP="000545AC">
      <w:pPr>
        <w:ind w:left="708"/>
        <w:jc w:val="both"/>
        <w:rPr>
          <w:sz w:val="24"/>
          <w:szCs w:val="24"/>
        </w:rPr>
      </w:pPr>
      <w:r>
        <w:rPr>
          <w:b/>
          <w:i/>
          <w:iCs/>
          <w:sz w:val="28"/>
          <w:szCs w:val="28"/>
        </w:rPr>
        <w:t xml:space="preserve">Informar se para a obra deverá designado pela contratada: Engenheiro Residente, Arquiteto Residente, Técnico Especializado, Mestre de Obras ou Técnico em Edificações  </w:t>
      </w:r>
      <w:r w:rsidR="00046DE7">
        <w:rPr>
          <w:sz w:val="24"/>
        </w:rPr>
        <w:t xml:space="preserve"> </w:t>
      </w:r>
      <w:r w:rsidR="00DB37D6">
        <w:rPr>
          <w:sz w:val="24"/>
          <w:szCs w:val="24"/>
        </w:rPr>
        <w:t xml:space="preserve">o qual deverá ser credenciado junto à Fiscalização da </w:t>
      </w:r>
      <w:r w:rsidR="000545AC">
        <w:rPr>
          <w:sz w:val="24"/>
          <w:szCs w:val="24"/>
        </w:rPr>
        <w:t>CONTRATANTE, da mesma forma que o Engenheiro Responsável Técnico</w:t>
      </w:r>
      <w:r w:rsidR="00A40992">
        <w:rPr>
          <w:sz w:val="24"/>
          <w:szCs w:val="24"/>
        </w:rPr>
        <w:t xml:space="preserve"> (este apenas quando se tratar de obra ou serviço de engenharia)</w:t>
      </w:r>
      <w:r w:rsidR="000545AC">
        <w:rPr>
          <w:sz w:val="24"/>
          <w:szCs w:val="24"/>
        </w:rPr>
        <w:t>.</w:t>
      </w:r>
    </w:p>
    <w:p w14:paraId="096140E3" w14:textId="77777777" w:rsidR="0045544B" w:rsidRDefault="0045544B">
      <w:pPr>
        <w:pStyle w:val="Ttulo4"/>
        <w:ind w:left="360"/>
        <w:jc w:val="both"/>
      </w:pPr>
    </w:p>
    <w:p w14:paraId="7303080C" w14:textId="01A9565D" w:rsidR="0045544B" w:rsidRPr="00D37203" w:rsidRDefault="0045544B" w:rsidP="00D37203">
      <w:pPr>
        <w:pStyle w:val="Recuodecorpodetexto"/>
        <w:numPr>
          <w:ilvl w:val="0"/>
          <w:numId w:val="4"/>
        </w:numPr>
      </w:pPr>
      <w:r>
        <w:t>Visita Técnica:</w:t>
      </w:r>
      <w:r w:rsidR="00D37203">
        <w:t xml:space="preserve"> (</w:t>
      </w:r>
      <w:r w:rsidR="00D37203">
        <w:rPr>
          <w:i/>
          <w:iCs/>
        </w:rPr>
        <w:t>atualmente a Procuradoria Geral/PG da Unicamp entende que a visita não pode ser feita, porém, se a Unidade entender que é preciso e puder justificar, escolher entre as opções abaixo).</w:t>
      </w:r>
    </w:p>
    <w:p w14:paraId="601E499D" w14:textId="77777777" w:rsidR="00D37203" w:rsidRDefault="00D37203" w:rsidP="00D37203">
      <w:pPr>
        <w:pStyle w:val="Recuodecorpodetexto"/>
        <w:ind w:left="360" w:firstLine="0"/>
      </w:pPr>
    </w:p>
    <w:p w14:paraId="5658AE6B" w14:textId="675E0D3D" w:rsidR="00E624CE" w:rsidRPr="00D37203" w:rsidRDefault="00E624CE" w:rsidP="00D37203">
      <w:pPr>
        <w:pStyle w:val="PargrafodaLista"/>
        <w:numPr>
          <w:ilvl w:val="0"/>
          <w:numId w:val="26"/>
        </w:numPr>
        <w:jc w:val="both"/>
        <w:rPr>
          <w:sz w:val="24"/>
        </w:rPr>
      </w:pPr>
      <w:r w:rsidRPr="00D37203">
        <w:rPr>
          <w:sz w:val="24"/>
        </w:rPr>
        <w:t>Tendo em vista o material técnico disponível a visita técnica poderá ser franqueada de forma a tornar facultativo à empresa licitante o direito de realizar a vistoria e assim avaliar as condições locais de execução dos serviços para cumprimento das obrigações objeto da licitação.</w:t>
      </w:r>
    </w:p>
    <w:p w14:paraId="232814AB" w14:textId="77777777" w:rsidR="00E624CE" w:rsidRPr="00AA118A" w:rsidRDefault="00E624CE" w:rsidP="00E624CE">
      <w:pPr>
        <w:ind w:left="1134" w:hanging="425"/>
        <w:jc w:val="both"/>
        <w:rPr>
          <w:sz w:val="8"/>
          <w:szCs w:val="8"/>
        </w:rPr>
      </w:pPr>
    </w:p>
    <w:p w14:paraId="53AD96C6" w14:textId="2F51ADCA" w:rsidR="00E624CE" w:rsidRPr="00D37203" w:rsidRDefault="00E624CE" w:rsidP="00D37203">
      <w:pPr>
        <w:pStyle w:val="PargrafodaLista"/>
        <w:numPr>
          <w:ilvl w:val="0"/>
          <w:numId w:val="26"/>
        </w:numPr>
        <w:rPr>
          <w:sz w:val="24"/>
        </w:rPr>
      </w:pPr>
      <w:r w:rsidRPr="00D37203">
        <w:rPr>
          <w:sz w:val="24"/>
        </w:rPr>
        <w:t>Visita obrigatória com acompanhamento de um representante da     CONTRATANTE, a qual emitirá o Termo de Vistoria. Justifica-se para que a licitante tenha perfeito conhecimento da realidade local e as dificuldades para execução dos serviços licitados.</w:t>
      </w:r>
    </w:p>
    <w:p w14:paraId="5C41A51D" w14:textId="77777777" w:rsidR="00D37203" w:rsidRDefault="00D37203" w:rsidP="00E624CE">
      <w:pPr>
        <w:ind w:left="709"/>
        <w:rPr>
          <w:sz w:val="24"/>
        </w:rPr>
      </w:pPr>
    </w:p>
    <w:p w14:paraId="43C7CF91" w14:textId="77777777" w:rsidR="00442492" w:rsidRDefault="00442492" w:rsidP="00E624CE">
      <w:pPr>
        <w:ind w:left="709"/>
        <w:rPr>
          <w:i/>
          <w:iCs/>
          <w:sz w:val="24"/>
        </w:rPr>
      </w:pPr>
    </w:p>
    <w:p w14:paraId="5FEE2FC5" w14:textId="275A06E9" w:rsidR="00D37203" w:rsidRPr="00D37203" w:rsidRDefault="00D37203" w:rsidP="00E624CE">
      <w:pPr>
        <w:ind w:left="709"/>
        <w:rPr>
          <w:i/>
          <w:iCs/>
          <w:sz w:val="24"/>
        </w:rPr>
      </w:pPr>
      <w:r w:rsidRPr="00D37203">
        <w:rPr>
          <w:i/>
          <w:iCs/>
          <w:sz w:val="24"/>
        </w:rPr>
        <w:lastRenderedPageBreak/>
        <w:t xml:space="preserve">Em </w:t>
      </w:r>
      <w:r w:rsidR="00442492">
        <w:rPr>
          <w:i/>
          <w:iCs/>
          <w:sz w:val="24"/>
        </w:rPr>
        <w:t>c</w:t>
      </w:r>
      <w:r w:rsidRPr="00D37203">
        <w:rPr>
          <w:i/>
          <w:iCs/>
          <w:sz w:val="24"/>
        </w:rPr>
        <w:t>aso de não haver visita</w:t>
      </w:r>
      <w:r w:rsidR="00442492">
        <w:rPr>
          <w:i/>
          <w:iCs/>
          <w:sz w:val="24"/>
        </w:rPr>
        <w:t xml:space="preserve"> técnica</w:t>
      </w:r>
      <w:r w:rsidRPr="00D37203">
        <w:rPr>
          <w:i/>
          <w:iCs/>
          <w:sz w:val="24"/>
        </w:rPr>
        <w:t>, selecionar o texto abaixo</w:t>
      </w:r>
      <w:r w:rsidR="00442492">
        <w:rPr>
          <w:i/>
          <w:iCs/>
          <w:sz w:val="24"/>
        </w:rPr>
        <w:t>, texto para obras e serviços de reforma</w:t>
      </w:r>
      <w:r w:rsidRPr="00D37203">
        <w:rPr>
          <w:i/>
          <w:iCs/>
          <w:sz w:val="24"/>
        </w:rPr>
        <w:t>:</w:t>
      </w:r>
    </w:p>
    <w:p w14:paraId="44603801" w14:textId="77777777" w:rsidR="00D37203" w:rsidRDefault="00D37203" w:rsidP="00E624CE">
      <w:pPr>
        <w:ind w:left="709"/>
        <w:rPr>
          <w:sz w:val="24"/>
        </w:rPr>
      </w:pPr>
    </w:p>
    <w:p w14:paraId="16FEC9AE" w14:textId="31B25FCF" w:rsidR="0045544B" w:rsidRDefault="00D37203" w:rsidP="00D37203">
      <w:pPr>
        <w:ind w:left="709"/>
      </w:pPr>
      <w:r>
        <w:rPr>
          <w:sz w:val="24"/>
        </w:rPr>
        <w:t xml:space="preserve">A pasta técnica, apresenta todos os elementos necessários para possibilitar a participação dos interessados, bem como, subsidiar a elaboração de suas propostas.  Porém, esclarecemos que a visita técnica permite que a empresa licitante possa dimensionar a logística necessária para execução da obra/serviço de engenharia pretendida, aferir as despesas indiretas que serão compor o BDI (%) e adequar as suas composições de custos unitários </w:t>
      </w:r>
      <w:r w:rsidR="00D24EF0">
        <w:rPr>
          <w:sz w:val="24"/>
        </w:rPr>
        <w:t>às especificidades</w:t>
      </w:r>
      <w:r>
        <w:rPr>
          <w:sz w:val="24"/>
        </w:rPr>
        <w:t xml:space="preserve"> e produtividades requeridas para execução da obra/serviço de engenharia.</w:t>
      </w:r>
    </w:p>
    <w:p w14:paraId="0C3F2FEC" w14:textId="6F1E2063" w:rsidR="004F3227" w:rsidRDefault="004F3227" w:rsidP="004F3227"/>
    <w:p w14:paraId="299B6429" w14:textId="7C29C0A0" w:rsidR="00D37203" w:rsidRDefault="00D37203" w:rsidP="00C678A7">
      <w:pPr>
        <w:pStyle w:val="Ttulo4"/>
        <w:numPr>
          <w:ilvl w:val="0"/>
          <w:numId w:val="4"/>
        </w:numPr>
        <w:jc w:val="both"/>
      </w:pPr>
      <w:r>
        <w:t xml:space="preserve">Trata-se de serviço contínuo:  </w:t>
      </w:r>
    </w:p>
    <w:p w14:paraId="68CFC1E5" w14:textId="054E4D21" w:rsidR="00D37203" w:rsidRDefault="00D37203" w:rsidP="00D37203"/>
    <w:p w14:paraId="27F1A3C9" w14:textId="63032115" w:rsidR="00D37203" w:rsidRPr="00D37203" w:rsidRDefault="00D37203" w:rsidP="00D37203">
      <w:pPr>
        <w:rPr>
          <w:i/>
          <w:iCs/>
          <w:sz w:val="24"/>
          <w:szCs w:val="24"/>
        </w:rPr>
      </w:pPr>
      <w:r w:rsidRPr="00D37203">
        <w:rPr>
          <w:sz w:val="24"/>
          <w:szCs w:val="24"/>
        </w:rPr>
        <w:tab/>
        <w:t>(</w:t>
      </w:r>
      <w:r w:rsidRPr="00D37203">
        <w:rPr>
          <w:i/>
          <w:iCs/>
          <w:sz w:val="24"/>
          <w:szCs w:val="24"/>
        </w:rPr>
        <w:t>informar se sim ou não)</w:t>
      </w:r>
    </w:p>
    <w:p w14:paraId="11D6E55C" w14:textId="77777777" w:rsidR="00D37203" w:rsidRPr="00D37203" w:rsidRDefault="00D37203" w:rsidP="00D37203"/>
    <w:p w14:paraId="58C56927" w14:textId="69B3DFCB" w:rsidR="00C678A7" w:rsidRDefault="004C19F7" w:rsidP="00C678A7">
      <w:pPr>
        <w:pStyle w:val="Ttulo4"/>
        <w:numPr>
          <w:ilvl w:val="0"/>
          <w:numId w:val="4"/>
        </w:numPr>
        <w:jc w:val="both"/>
      </w:pPr>
      <w:r>
        <w:t>C</w:t>
      </w:r>
      <w:r w:rsidR="00C678A7">
        <w:t>omplexidade da obra</w:t>
      </w:r>
      <w:r w:rsidR="002F2820">
        <w:t xml:space="preserve"> ou Serviço de Engenharia</w:t>
      </w:r>
      <w:r>
        <w:t>:</w:t>
      </w:r>
      <w:r w:rsidR="00D37203">
        <w:t xml:space="preserve"> (</w:t>
      </w:r>
      <w:r w:rsidR="00D37203">
        <w:rPr>
          <w:i/>
          <w:iCs/>
        </w:rPr>
        <w:t>Escolher entra as opções abaixo e deletar a que não for ser utilizada).</w:t>
      </w:r>
    </w:p>
    <w:p w14:paraId="285FE086" w14:textId="1496EA65" w:rsidR="00C678A7" w:rsidRPr="00D37203" w:rsidRDefault="00C678A7" w:rsidP="00D37203">
      <w:pPr>
        <w:pStyle w:val="PargrafodaLista"/>
        <w:numPr>
          <w:ilvl w:val="0"/>
          <w:numId w:val="27"/>
        </w:numPr>
        <w:jc w:val="both"/>
        <w:rPr>
          <w:sz w:val="24"/>
        </w:rPr>
      </w:pPr>
      <w:r w:rsidRPr="00D37203">
        <w:rPr>
          <w:sz w:val="24"/>
        </w:rPr>
        <w:t>Trata-se de obra ou serviço padronizados, cujas empresas de mercado as executam de forma similar, sem grandes variações de metodologia.</w:t>
      </w:r>
    </w:p>
    <w:p w14:paraId="013548FA" w14:textId="0DD0B8FA" w:rsidR="00C678A7" w:rsidRPr="00D37203" w:rsidRDefault="00C678A7" w:rsidP="00D37203">
      <w:pPr>
        <w:pStyle w:val="PargrafodaLista"/>
        <w:numPr>
          <w:ilvl w:val="0"/>
          <w:numId w:val="27"/>
        </w:numPr>
        <w:jc w:val="both"/>
        <w:rPr>
          <w:sz w:val="24"/>
        </w:rPr>
      </w:pPr>
      <w:r w:rsidRPr="00D37203">
        <w:rPr>
          <w:sz w:val="24"/>
        </w:rPr>
        <w:t>Trata-se de obra ou serviço de grande complexidade</w:t>
      </w:r>
      <w:r w:rsidR="000B6B98" w:rsidRPr="00D37203">
        <w:rPr>
          <w:sz w:val="24"/>
        </w:rPr>
        <w:t>, onde a metodologia de execução e padrões varia muito de empresa para empresa, sendo necessária uma análise mais apurada das propostas.</w:t>
      </w:r>
    </w:p>
    <w:p w14:paraId="743D5F8E" w14:textId="77777777" w:rsidR="006353F8" w:rsidRDefault="006353F8" w:rsidP="00C678A7">
      <w:pPr>
        <w:ind w:left="1134" w:hanging="425"/>
        <w:jc w:val="both"/>
        <w:rPr>
          <w:sz w:val="24"/>
        </w:rPr>
      </w:pPr>
    </w:p>
    <w:p w14:paraId="7187C864" w14:textId="77777777" w:rsidR="006353F8" w:rsidRDefault="006353F8" w:rsidP="006353F8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Materiais que obrigatoriamente deverão ter suas marcas informadas pelos licitantes no envelope proposta:</w:t>
      </w:r>
    </w:p>
    <w:p w14:paraId="1BDAF7FC" w14:textId="6546D8C5" w:rsidR="00A779B6" w:rsidRPr="00D37203" w:rsidRDefault="00D37203" w:rsidP="00144EC6">
      <w:pPr>
        <w:ind w:left="720"/>
        <w:jc w:val="both"/>
        <w:rPr>
          <w:i/>
          <w:iCs/>
          <w:sz w:val="24"/>
        </w:rPr>
      </w:pPr>
      <w:r>
        <w:rPr>
          <w:i/>
          <w:iCs/>
          <w:sz w:val="24"/>
        </w:rPr>
        <w:t>(Informara se nenhum ou o material que deverá ter sua marca informada na proposta).</w:t>
      </w:r>
    </w:p>
    <w:p w14:paraId="3A683CA0" w14:textId="77777777" w:rsidR="0045544B" w:rsidRPr="00C678A7" w:rsidRDefault="0045544B" w:rsidP="00C678A7">
      <w:pPr>
        <w:pStyle w:val="Ttulo4"/>
        <w:ind w:left="720"/>
        <w:jc w:val="both"/>
      </w:pPr>
    </w:p>
    <w:p w14:paraId="4B4CB852" w14:textId="77777777" w:rsidR="004F3227" w:rsidRDefault="00A779B6" w:rsidP="0045544B">
      <w:pPr>
        <w:pStyle w:val="Ttulo4"/>
        <w:numPr>
          <w:ilvl w:val="0"/>
          <w:numId w:val="4"/>
        </w:numPr>
        <w:jc w:val="both"/>
        <w:rPr>
          <w:bCs/>
        </w:rPr>
      </w:pPr>
      <w:r>
        <w:rPr>
          <w:bCs/>
        </w:rPr>
        <w:t>Há utilização de produtos/subprodutos de madeira?</w:t>
      </w:r>
      <w:r w:rsidR="004F3227">
        <w:rPr>
          <w:bCs/>
        </w:rPr>
        <w:t xml:space="preserve"> </w:t>
      </w:r>
    </w:p>
    <w:p w14:paraId="3BC087D0" w14:textId="77777777" w:rsidR="004F3227" w:rsidRDefault="004F3227" w:rsidP="004F3227">
      <w:pPr>
        <w:pStyle w:val="Ttulo4"/>
        <w:ind w:left="360"/>
        <w:jc w:val="both"/>
        <w:rPr>
          <w:bCs/>
        </w:rPr>
      </w:pPr>
    </w:p>
    <w:p w14:paraId="4BEA9F8D" w14:textId="59480A50" w:rsidR="00A779B6" w:rsidRDefault="004F3227" w:rsidP="004F3227">
      <w:pPr>
        <w:pStyle w:val="Ttulo4"/>
        <w:ind w:left="360"/>
        <w:jc w:val="both"/>
        <w:rPr>
          <w:bCs/>
        </w:rPr>
      </w:pPr>
      <w:r>
        <w:rPr>
          <w:bCs/>
        </w:rPr>
        <w:t>(</w:t>
      </w:r>
      <w:r>
        <w:rPr>
          <w:bCs/>
          <w:i/>
          <w:iCs/>
        </w:rPr>
        <w:t>informar se sim ou não)</w:t>
      </w:r>
    </w:p>
    <w:p w14:paraId="3D8296CC" w14:textId="77777777" w:rsidR="00A779B6" w:rsidRPr="00A779B6" w:rsidRDefault="00A779B6" w:rsidP="00A779B6"/>
    <w:p w14:paraId="55DFED2C" w14:textId="1967F4DD" w:rsidR="0045544B" w:rsidRPr="00D37203" w:rsidRDefault="0045544B" w:rsidP="00D37203">
      <w:pPr>
        <w:pStyle w:val="Recuodecorpodetexto"/>
        <w:numPr>
          <w:ilvl w:val="0"/>
          <w:numId w:val="4"/>
        </w:numPr>
      </w:pPr>
      <w:r>
        <w:rPr>
          <w:bCs/>
        </w:rPr>
        <w:t>DOCUMENTOS ANEXOS:</w:t>
      </w:r>
      <w:r w:rsidR="00D37203">
        <w:rPr>
          <w:bCs/>
        </w:rPr>
        <w:t xml:space="preserve"> </w:t>
      </w:r>
      <w:r w:rsidR="00D37203">
        <w:t>(</w:t>
      </w:r>
      <w:r w:rsidR="00D37203">
        <w:rPr>
          <w:i/>
          <w:iCs/>
        </w:rPr>
        <w:t>apagar o texto dos documentos, identificados como opcionais, que não serão solicitados).</w:t>
      </w:r>
    </w:p>
    <w:p w14:paraId="0A9A9265" w14:textId="77777777" w:rsidR="0045544B" w:rsidRDefault="0045544B">
      <w:pPr>
        <w:pStyle w:val="Recuodecorpodetexto"/>
        <w:rPr>
          <w:bCs/>
        </w:rPr>
      </w:pPr>
    </w:p>
    <w:p w14:paraId="66EEE543" w14:textId="5E9B301E" w:rsidR="0045544B" w:rsidRDefault="0045544B" w:rsidP="0045544B">
      <w:pPr>
        <w:pStyle w:val="Recuodecorpodetexto"/>
        <w:numPr>
          <w:ilvl w:val="0"/>
          <w:numId w:val="1"/>
        </w:numPr>
        <w:rPr>
          <w:bCs/>
        </w:rPr>
      </w:pPr>
      <w:r>
        <w:rPr>
          <w:bCs/>
        </w:rPr>
        <w:t xml:space="preserve">Memorial Descritivo - Número </w:t>
      </w:r>
      <w:r w:rsidR="00D37203">
        <w:rPr>
          <w:bCs/>
        </w:rPr>
        <w:t>____</w:t>
      </w:r>
      <w:r w:rsidR="00D37203">
        <w:rPr>
          <w:bCs/>
          <w:i/>
          <w:iCs/>
        </w:rPr>
        <w:t>(número)____</w:t>
      </w:r>
      <w:r w:rsidR="00D37203" w:rsidRPr="00D37203">
        <w:rPr>
          <w:bCs/>
        </w:rPr>
        <w:t>;</w:t>
      </w:r>
      <w:r w:rsidR="00D37203">
        <w:rPr>
          <w:bCs/>
        </w:rPr>
        <w:t xml:space="preserve"> </w:t>
      </w:r>
      <w:r w:rsidR="00D37203">
        <w:rPr>
          <w:bCs/>
          <w:i/>
          <w:iCs/>
        </w:rPr>
        <w:t>(manter)</w:t>
      </w:r>
    </w:p>
    <w:p w14:paraId="75DE1A7F" w14:textId="5B3E9FBB" w:rsidR="0045544B" w:rsidRPr="00D37203" w:rsidRDefault="00D37203" w:rsidP="00D37203">
      <w:pPr>
        <w:pStyle w:val="Recuodecorpodetexto"/>
        <w:numPr>
          <w:ilvl w:val="0"/>
          <w:numId w:val="1"/>
        </w:numPr>
        <w:rPr>
          <w:bCs/>
        </w:rPr>
      </w:pPr>
      <w:r>
        <w:rPr>
          <w:bCs/>
        </w:rPr>
        <w:t xml:space="preserve">Caderno de Encargos da Prefeitura Universitária/Unicamp; </w:t>
      </w:r>
      <w:r>
        <w:rPr>
          <w:bCs/>
          <w:i/>
          <w:iCs/>
        </w:rPr>
        <w:t>(manter)</w:t>
      </w:r>
    </w:p>
    <w:p w14:paraId="3FD4675D" w14:textId="00D63934" w:rsidR="00D37203" w:rsidRDefault="00D37203" w:rsidP="0045544B">
      <w:pPr>
        <w:pStyle w:val="Recuodecorpodetexto"/>
        <w:numPr>
          <w:ilvl w:val="0"/>
          <w:numId w:val="1"/>
        </w:numPr>
        <w:rPr>
          <w:bCs/>
        </w:rPr>
      </w:pPr>
      <w:bookmarkStart w:id="1" w:name="Dropdown27"/>
      <w:r>
        <w:rPr>
          <w:bCs/>
        </w:rPr>
        <w:t>Manual de Segurança do Trabalho/DGRH/</w:t>
      </w:r>
      <w:proofErr w:type="spellStart"/>
      <w:r>
        <w:rPr>
          <w:bCs/>
        </w:rPr>
        <w:t>DSTr</w:t>
      </w:r>
      <w:proofErr w:type="spellEnd"/>
      <w:r>
        <w:rPr>
          <w:bCs/>
        </w:rPr>
        <w:t xml:space="preserve">; </w:t>
      </w:r>
      <w:r>
        <w:rPr>
          <w:bCs/>
          <w:i/>
          <w:iCs/>
        </w:rPr>
        <w:t>(manter)</w:t>
      </w:r>
    </w:p>
    <w:bookmarkEnd w:id="1"/>
    <w:p w14:paraId="1FAF824E" w14:textId="354FE704" w:rsidR="00955A37" w:rsidRDefault="00D37203" w:rsidP="00955A37">
      <w:pPr>
        <w:pStyle w:val="Recuodecorpodetexto"/>
        <w:numPr>
          <w:ilvl w:val="0"/>
          <w:numId w:val="1"/>
        </w:numPr>
        <w:rPr>
          <w:bCs/>
        </w:rPr>
      </w:pPr>
      <w:r>
        <w:rPr>
          <w:bCs/>
        </w:rPr>
        <w:t xml:space="preserve">DSSO – Verificação das medidas de segurança relacionadas a incêndios; </w:t>
      </w:r>
      <w:r>
        <w:rPr>
          <w:bCs/>
          <w:i/>
          <w:iCs/>
        </w:rPr>
        <w:t>(opcional se for o caso)</w:t>
      </w:r>
    </w:p>
    <w:p w14:paraId="2B26B3C4" w14:textId="1924951D" w:rsidR="007416A5" w:rsidRPr="005F3E1B" w:rsidRDefault="00D24EF0" w:rsidP="005F3E1B">
      <w:pPr>
        <w:pStyle w:val="Recuodecorpodetexto"/>
        <w:numPr>
          <w:ilvl w:val="0"/>
          <w:numId w:val="1"/>
        </w:numPr>
        <w:rPr>
          <w:bCs/>
        </w:rPr>
      </w:pPr>
      <w:r>
        <w:t xml:space="preserve">Formulário de Segurança contra Incêndio/Bombeiros; </w:t>
      </w:r>
      <w:r w:rsidRPr="00D24EF0">
        <w:rPr>
          <w:i/>
          <w:iCs/>
        </w:rPr>
        <w:t>(opcional se for o caso)</w:t>
      </w:r>
    </w:p>
    <w:p w14:paraId="06CB4058" w14:textId="5E744C72" w:rsidR="0045544B" w:rsidRPr="00D24EF0" w:rsidRDefault="00D24EF0" w:rsidP="0045544B">
      <w:pPr>
        <w:pStyle w:val="Recuodecorpodetexto"/>
        <w:numPr>
          <w:ilvl w:val="0"/>
          <w:numId w:val="1"/>
        </w:numPr>
        <w:rPr>
          <w:bCs/>
          <w:i/>
          <w:iCs/>
        </w:rPr>
      </w:pPr>
      <w:bookmarkStart w:id="2" w:name="Dropdown16"/>
      <w:r>
        <w:rPr>
          <w:bCs/>
        </w:rPr>
        <w:t xml:space="preserve">Planilha Orçamentária – Número _____(número)____; </w:t>
      </w:r>
      <w:r w:rsidRPr="00D24EF0">
        <w:rPr>
          <w:bCs/>
          <w:i/>
          <w:iCs/>
        </w:rPr>
        <w:t>(manter)</w:t>
      </w:r>
      <w:bookmarkEnd w:id="2"/>
    </w:p>
    <w:p w14:paraId="3E703727" w14:textId="2D98D74A" w:rsidR="0045544B" w:rsidRPr="00D24EF0" w:rsidRDefault="00D24EF0" w:rsidP="0045544B">
      <w:pPr>
        <w:pStyle w:val="Recuodecorpodetexto"/>
        <w:numPr>
          <w:ilvl w:val="0"/>
          <w:numId w:val="1"/>
        </w:numPr>
        <w:rPr>
          <w:bCs/>
          <w:i/>
          <w:iCs/>
          <w:lang w:val="en-US"/>
        </w:rPr>
      </w:pPr>
      <w:proofErr w:type="spellStart"/>
      <w:r>
        <w:rPr>
          <w:bCs/>
          <w:lang w:val="en-US"/>
        </w:rPr>
        <w:t>Modelo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Planilha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Orçamentária</w:t>
      </w:r>
      <w:proofErr w:type="spellEnd"/>
      <w:r>
        <w:rPr>
          <w:bCs/>
          <w:lang w:val="en-US"/>
        </w:rPr>
        <w:t xml:space="preserve">; </w:t>
      </w:r>
      <w:r w:rsidRPr="00D24EF0">
        <w:rPr>
          <w:bCs/>
          <w:i/>
          <w:iCs/>
          <w:lang w:val="en-US"/>
        </w:rPr>
        <w:t>(</w:t>
      </w:r>
      <w:proofErr w:type="spellStart"/>
      <w:r w:rsidRPr="00D24EF0">
        <w:rPr>
          <w:bCs/>
          <w:i/>
          <w:iCs/>
          <w:lang w:val="en-US"/>
        </w:rPr>
        <w:t>manter</w:t>
      </w:r>
      <w:proofErr w:type="spellEnd"/>
      <w:r w:rsidRPr="00D24EF0">
        <w:rPr>
          <w:bCs/>
          <w:i/>
          <w:iCs/>
          <w:lang w:val="en-US"/>
        </w:rPr>
        <w:t>)</w:t>
      </w:r>
    </w:p>
    <w:p w14:paraId="72009C12" w14:textId="27A8D9E1" w:rsidR="0013502F" w:rsidRPr="00D24EF0" w:rsidRDefault="0013502F" w:rsidP="00D24EF0">
      <w:pPr>
        <w:pStyle w:val="Recuodecorpodetexto"/>
        <w:ind w:left="720" w:firstLine="0"/>
        <w:rPr>
          <w:b/>
          <w:i/>
          <w:iCs/>
        </w:rPr>
      </w:pPr>
      <w:r w:rsidRPr="00D24EF0">
        <w:rPr>
          <w:b/>
          <w:i/>
          <w:iCs/>
        </w:rPr>
        <w:t>Atenção: Para utilização, os arquivos de projeto na extensão</w:t>
      </w:r>
      <w:r w:rsidR="00282F70" w:rsidRPr="00D24EF0">
        <w:rPr>
          <w:b/>
          <w:i/>
          <w:iCs/>
        </w:rPr>
        <w:t xml:space="preserve"> “</w:t>
      </w:r>
      <w:proofErr w:type="spellStart"/>
      <w:r w:rsidRPr="00D24EF0">
        <w:rPr>
          <w:b/>
          <w:i/>
          <w:iCs/>
        </w:rPr>
        <w:t>pdf</w:t>
      </w:r>
      <w:proofErr w:type="spellEnd"/>
      <w:r w:rsidR="00282F70" w:rsidRPr="00D24EF0">
        <w:rPr>
          <w:b/>
          <w:i/>
          <w:iCs/>
        </w:rPr>
        <w:t>” e</w:t>
      </w:r>
      <w:r w:rsidR="00D24EF0" w:rsidRPr="00D24EF0">
        <w:rPr>
          <w:b/>
          <w:i/>
          <w:iCs/>
        </w:rPr>
        <w:t>, os arquivos</w:t>
      </w:r>
      <w:r w:rsidRPr="00D24EF0">
        <w:rPr>
          <w:b/>
          <w:i/>
          <w:iCs/>
        </w:rPr>
        <w:t xml:space="preserve"> devem ser impressos na escala real, já configurada.</w:t>
      </w:r>
    </w:p>
    <w:p w14:paraId="1C7054A1" w14:textId="5A4064C5" w:rsidR="0045544B" w:rsidRDefault="00D24EF0" w:rsidP="0045544B">
      <w:pPr>
        <w:pStyle w:val="Recuodecorpodetexto"/>
        <w:numPr>
          <w:ilvl w:val="0"/>
          <w:numId w:val="1"/>
        </w:numPr>
        <w:rPr>
          <w:bCs/>
        </w:rPr>
      </w:pPr>
      <w:r>
        <w:rPr>
          <w:bCs/>
        </w:rPr>
        <w:t>Projetos:</w:t>
      </w:r>
    </w:p>
    <w:p w14:paraId="7366BEF1" w14:textId="505498A7" w:rsidR="00D24EF0" w:rsidRDefault="00D24EF0" w:rsidP="00D24EF0">
      <w:pPr>
        <w:pStyle w:val="Recuodecorpodetexto"/>
        <w:numPr>
          <w:ilvl w:val="2"/>
          <w:numId w:val="25"/>
        </w:numPr>
        <w:rPr>
          <w:bCs/>
        </w:rPr>
      </w:pPr>
      <w:r>
        <w:rPr>
          <w:bCs/>
          <w:i/>
          <w:iCs/>
        </w:rPr>
        <w:t>Listar todas os projetos e pranchas de desenho – se for o caso</w:t>
      </w:r>
    </w:p>
    <w:p w14:paraId="5EA15ED0" w14:textId="277039DF" w:rsidR="008E65F7" w:rsidRDefault="00D24EF0" w:rsidP="008E65F7">
      <w:pPr>
        <w:pStyle w:val="Recuodecorpodetexto"/>
        <w:numPr>
          <w:ilvl w:val="0"/>
          <w:numId w:val="1"/>
        </w:numPr>
        <w:rPr>
          <w:bCs/>
        </w:rPr>
      </w:pPr>
      <w:r>
        <w:rPr>
          <w:bCs/>
        </w:rPr>
        <w:t xml:space="preserve">Levantamento de campo </w:t>
      </w:r>
      <w:r>
        <w:rPr>
          <w:bCs/>
          <w:i/>
          <w:iCs/>
        </w:rPr>
        <w:t>se for o caso - manter</w:t>
      </w:r>
    </w:p>
    <w:p w14:paraId="6FBF39EF" w14:textId="480427D0" w:rsidR="008E65F7" w:rsidRPr="008E65F7" w:rsidRDefault="00D24EF0" w:rsidP="008E65F7">
      <w:pPr>
        <w:pStyle w:val="Recuodecorpodetexto"/>
        <w:numPr>
          <w:ilvl w:val="0"/>
          <w:numId w:val="1"/>
        </w:numPr>
        <w:rPr>
          <w:bCs/>
        </w:rPr>
      </w:pPr>
      <w:r>
        <w:rPr>
          <w:bCs/>
        </w:rPr>
        <w:t xml:space="preserve">Sondagem </w:t>
      </w:r>
      <w:r>
        <w:rPr>
          <w:bCs/>
          <w:i/>
          <w:iCs/>
        </w:rPr>
        <w:t>se for o caso - manter</w:t>
      </w:r>
    </w:p>
    <w:p w14:paraId="05C0AA4C" w14:textId="77777777" w:rsidR="00D24EF0" w:rsidRPr="00D24EF0" w:rsidRDefault="00D24EF0" w:rsidP="00C323B3">
      <w:pPr>
        <w:pStyle w:val="Recuodecorpodetexto"/>
        <w:numPr>
          <w:ilvl w:val="0"/>
          <w:numId w:val="1"/>
        </w:numPr>
        <w:ind w:left="360" w:firstLine="0"/>
        <w:rPr>
          <w:bCs/>
        </w:rPr>
      </w:pPr>
      <w:r w:rsidRPr="00D24EF0">
        <w:rPr>
          <w:bCs/>
        </w:rPr>
        <w:t xml:space="preserve">Modelo de Diário de Obras </w:t>
      </w:r>
      <w:r w:rsidRPr="00D24EF0">
        <w:rPr>
          <w:bCs/>
          <w:i/>
          <w:iCs/>
          <w:lang w:val="en-US"/>
        </w:rPr>
        <w:t>(</w:t>
      </w:r>
      <w:proofErr w:type="spellStart"/>
      <w:r w:rsidRPr="00D24EF0">
        <w:rPr>
          <w:bCs/>
          <w:i/>
          <w:iCs/>
          <w:lang w:val="en-US"/>
        </w:rPr>
        <w:t>manter</w:t>
      </w:r>
      <w:proofErr w:type="spellEnd"/>
      <w:r w:rsidRPr="00D24EF0">
        <w:rPr>
          <w:bCs/>
          <w:i/>
          <w:iCs/>
          <w:lang w:val="en-US"/>
        </w:rPr>
        <w:t>)</w:t>
      </w:r>
    </w:p>
    <w:p w14:paraId="2C2DEA89" w14:textId="214356EA" w:rsidR="009F1C03" w:rsidRPr="00D24EF0" w:rsidRDefault="00D24EF0" w:rsidP="00C323B3">
      <w:pPr>
        <w:pStyle w:val="Recuodecorpodetexto"/>
        <w:numPr>
          <w:ilvl w:val="0"/>
          <w:numId w:val="1"/>
        </w:numPr>
        <w:ind w:left="360" w:firstLine="0"/>
        <w:rPr>
          <w:bCs/>
        </w:rPr>
      </w:pPr>
      <w:proofErr w:type="spellStart"/>
      <w:r>
        <w:rPr>
          <w:bCs/>
          <w:lang w:val="en-US"/>
        </w:rPr>
        <w:t>Modelo</w:t>
      </w:r>
      <w:proofErr w:type="spellEnd"/>
      <w:r>
        <w:rPr>
          <w:bCs/>
          <w:lang w:val="en-US"/>
        </w:rPr>
        <w:t xml:space="preserve"> de Placa de Obra </w:t>
      </w:r>
      <w:r>
        <w:rPr>
          <w:bCs/>
          <w:i/>
          <w:iCs/>
          <w:lang w:val="en-US"/>
        </w:rPr>
        <w:t>(</w:t>
      </w:r>
      <w:proofErr w:type="spellStart"/>
      <w:r>
        <w:rPr>
          <w:bCs/>
          <w:i/>
          <w:iCs/>
          <w:lang w:val="en-US"/>
        </w:rPr>
        <w:t>manter</w:t>
      </w:r>
      <w:proofErr w:type="spellEnd"/>
      <w:r>
        <w:rPr>
          <w:bCs/>
          <w:i/>
          <w:iCs/>
          <w:lang w:val="en-US"/>
        </w:rPr>
        <w:t>)</w:t>
      </w:r>
    </w:p>
    <w:p w14:paraId="4F017324" w14:textId="77777777" w:rsidR="0045544B" w:rsidRDefault="0045544B">
      <w:pPr>
        <w:pStyle w:val="Recuodecorpodetexto"/>
        <w:ind w:left="1276" w:hanging="709"/>
        <w:rPr>
          <w:bCs/>
        </w:rPr>
      </w:pPr>
    </w:p>
    <w:p w14:paraId="05AAFAD5" w14:textId="231265C9" w:rsidR="008778BE" w:rsidRDefault="00FF39E2" w:rsidP="00245393">
      <w:pPr>
        <w:pStyle w:val="Ttulo4"/>
        <w:numPr>
          <w:ilvl w:val="0"/>
          <w:numId w:val="4"/>
        </w:numPr>
        <w:jc w:val="both"/>
        <w:rPr>
          <w:bCs/>
        </w:rPr>
      </w:pPr>
      <w:r>
        <w:rPr>
          <w:bCs/>
        </w:rPr>
        <w:lastRenderedPageBreak/>
        <w:t xml:space="preserve">  OS ITENS </w:t>
      </w:r>
      <w:r w:rsidR="0045544B" w:rsidRPr="008778BE">
        <w:rPr>
          <w:bCs/>
        </w:rPr>
        <w:t>ABAIXO SÃO IMPRESCINDÍVEIS PARA O GERENCIAMENTO DO CONTRATO POR PARTE DA EQUIPE TÉCNICA</w:t>
      </w:r>
      <w:r>
        <w:rPr>
          <w:bCs/>
        </w:rPr>
        <w:t>.</w:t>
      </w:r>
      <w:r w:rsidR="0045544B" w:rsidRPr="008778BE">
        <w:rPr>
          <w:bCs/>
        </w:rPr>
        <w:t xml:space="preserve"> </w:t>
      </w:r>
      <w:bookmarkStart w:id="3" w:name="Selecionar50"/>
    </w:p>
    <w:p w14:paraId="13D7A4D7" w14:textId="77777777" w:rsidR="00D24EF0" w:rsidRPr="00D24EF0" w:rsidRDefault="00D24EF0" w:rsidP="00D24EF0"/>
    <w:p w14:paraId="0B656D30" w14:textId="0CF1BEC2" w:rsidR="006356B5" w:rsidRDefault="0002762F" w:rsidP="00245393">
      <w:pPr>
        <w:pStyle w:val="Ttulo4"/>
        <w:numPr>
          <w:ilvl w:val="1"/>
          <w:numId w:val="4"/>
        </w:numPr>
        <w:jc w:val="both"/>
      </w:pPr>
      <w:r>
        <w:t>Se o Objeto for obra ou serviço de engenharia,</w:t>
      </w:r>
      <w:bookmarkEnd w:id="3"/>
      <w:r>
        <w:t xml:space="preserve"> a</w:t>
      </w:r>
      <w:r w:rsidR="006356B5">
        <w:t xml:space="preserve"> CONTRATADA deverá </w:t>
      </w:r>
      <w:r w:rsidR="00D24EF0">
        <w:tab/>
      </w:r>
      <w:r w:rsidR="006356B5">
        <w:t xml:space="preserve">apresentar guia de recolhimento de Anotação de Responsabilidade Técnica </w:t>
      </w:r>
      <w:r w:rsidR="00D24EF0">
        <w:tab/>
      </w:r>
      <w:r w:rsidR="006356B5">
        <w:t>(ART)</w:t>
      </w:r>
      <w:r w:rsidR="003773B3">
        <w:t xml:space="preserve"> junto ao CREA ou Registro de Responsabilidade Técnica (RRT) </w:t>
      </w:r>
      <w:r w:rsidR="00D24EF0">
        <w:tab/>
      </w:r>
      <w:r w:rsidR="003773B3">
        <w:t xml:space="preserve">junto ao CAU, original ou cópia autenticada, </w:t>
      </w:r>
      <w:r w:rsidR="006356B5">
        <w:t xml:space="preserve">referente ao Objeto (e da </w:t>
      </w:r>
      <w:r w:rsidR="00D24EF0">
        <w:tab/>
      </w:r>
      <w:r w:rsidR="006356B5">
        <w:t xml:space="preserve">elaboração/desenvolvimento dos projetos executivos quando fizer parte do </w:t>
      </w:r>
      <w:r w:rsidR="00D24EF0">
        <w:tab/>
      </w:r>
      <w:r w:rsidR="006356B5">
        <w:t xml:space="preserve">Objeto) constando o nome e local de referência do Objeto, área e a </w:t>
      </w:r>
      <w:r w:rsidR="00D24EF0">
        <w:tab/>
      </w:r>
      <w:r w:rsidR="006356B5">
        <w:t xml:space="preserve">referência do número deste memorial descritivo, e o número do processo </w:t>
      </w:r>
      <w:r w:rsidR="00D24EF0">
        <w:tab/>
      </w:r>
      <w:r w:rsidR="006356B5">
        <w:t>licitatório da CONTRATANTE, antes de iniciar qualquer atividade.</w:t>
      </w:r>
    </w:p>
    <w:p w14:paraId="4D1A7991" w14:textId="5198E8F4" w:rsidR="006356B5" w:rsidRDefault="006356B5" w:rsidP="00245393">
      <w:pPr>
        <w:pStyle w:val="Ttulo4"/>
        <w:numPr>
          <w:ilvl w:val="1"/>
          <w:numId w:val="4"/>
        </w:numPr>
        <w:jc w:val="both"/>
      </w:pPr>
      <w:r w:rsidRPr="00DC3D95">
        <w:t xml:space="preserve">Caso haja necessidade de modificações, em </w:t>
      </w:r>
      <w:r w:rsidR="004F3227" w:rsidRPr="00DC3D95">
        <w:t>consequência</w:t>
      </w:r>
      <w:r w:rsidRPr="00DC3D95">
        <w:t xml:space="preserve"> das condições </w:t>
      </w:r>
      <w:r w:rsidR="00D24EF0">
        <w:tab/>
      </w:r>
      <w:r w:rsidRPr="00DC3D95">
        <w:t xml:space="preserve">locais, estas só poderão ocorrer após a devida autorização da </w:t>
      </w:r>
      <w:r w:rsidR="00D24EF0">
        <w:tab/>
      </w:r>
      <w:r w:rsidRPr="00DC3D95">
        <w:t xml:space="preserve">FISCALIZAÇÃO da CONTRATANTE, que avaliará também a </w:t>
      </w:r>
      <w:r w:rsidR="00D24EF0">
        <w:tab/>
      </w:r>
      <w:r w:rsidRPr="00DC3D95">
        <w:t xml:space="preserve">necessidade de aprovação </w:t>
      </w:r>
      <w:r>
        <w:t xml:space="preserve">pelo </w:t>
      </w:r>
      <w:r w:rsidRPr="00DC3D95">
        <w:t>projetista responsável.</w:t>
      </w:r>
      <w:r>
        <w:t xml:space="preserve"> C</w:t>
      </w:r>
      <w:r w:rsidRPr="00DC3D95">
        <w:t xml:space="preserve">aberá à </w:t>
      </w:r>
      <w:r w:rsidR="00D24EF0">
        <w:tab/>
      </w:r>
      <w:r w:rsidRPr="00DC3D95">
        <w:t xml:space="preserve">CONTRATADA o acréscimo de tais modificações nos desenhos </w:t>
      </w:r>
      <w:r w:rsidR="00D24EF0">
        <w:tab/>
      </w:r>
      <w:r w:rsidRPr="00DC3D95">
        <w:t>definitivos.</w:t>
      </w:r>
    </w:p>
    <w:p w14:paraId="0BB6932F" w14:textId="61AB81BF" w:rsidR="006356B5" w:rsidRDefault="006356B5" w:rsidP="00245393">
      <w:pPr>
        <w:pStyle w:val="Ttulo4"/>
        <w:numPr>
          <w:ilvl w:val="1"/>
          <w:numId w:val="4"/>
        </w:numPr>
        <w:jc w:val="both"/>
      </w:pPr>
      <w:r>
        <w:t>CRITÉRIOS DE MEDIÇÃO: A(s) medição(</w:t>
      </w:r>
      <w:proofErr w:type="spellStart"/>
      <w:r>
        <w:t>ões</w:t>
      </w:r>
      <w:proofErr w:type="spellEnd"/>
      <w:r>
        <w:t>) dos serviços será(</w:t>
      </w:r>
      <w:proofErr w:type="spellStart"/>
      <w:r>
        <w:t>ão</w:t>
      </w:r>
      <w:proofErr w:type="spellEnd"/>
      <w:r>
        <w:t xml:space="preserve">) </w:t>
      </w:r>
      <w:r w:rsidR="00D24EF0">
        <w:tab/>
      </w:r>
      <w:r>
        <w:t xml:space="preserve">realizada(s) pela FISCALIZAÇÃO da CONTRATANTE acompanhada </w:t>
      </w:r>
      <w:r w:rsidR="00D24EF0">
        <w:tab/>
      </w:r>
      <w:r>
        <w:t>por representante da CONTRATADA.</w:t>
      </w:r>
    </w:p>
    <w:p w14:paraId="76392DF0" w14:textId="2F7D2FAC" w:rsidR="006356B5" w:rsidRDefault="006356B5" w:rsidP="00245393">
      <w:pPr>
        <w:pStyle w:val="Ttulo4"/>
        <w:numPr>
          <w:ilvl w:val="2"/>
          <w:numId w:val="4"/>
        </w:numPr>
        <w:jc w:val="both"/>
      </w:pPr>
      <w:r>
        <w:t xml:space="preserve">Objeto com prazo de execução de até 30 (trinta) dias corridos terão </w:t>
      </w:r>
      <w:r w:rsidR="00D24EF0">
        <w:tab/>
      </w:r>
      <w:r>
        <w:t xml:space="preserve">medição única a ser realizada, após agendamento, até o 4º dia útil após a </w:t>
      </w:r>
      <w:r w:rsidR="00D24EF0">
        <w:tab/>
      </w:r>
      <w:r>
        <w:t>conclusão e aceite dos serviços.</w:t>
      </w:r>
    </w:p>
    <w:p w14:paraId="0AA4556A" w14:textId="78C4957F" w:rsidR="006356B5" w:rsidRDefault="006356B5" w:rsidP="00245393">
      <w:pPr>
        <w:pStyle w:val="Ttulo4"/>
        <w:numPr>
          <w:ilvl w:val="2"/>
          <w:numId w:val="4"/>
        </w:numPr>
        <w:jc w:val="both"/>
      </w:pPr>
      <w:r>
        <w:t xml:space="preserve">Objeto com prazo de execução maior que 30 (trinta) dias corridos terão </w:t>
      </w:r>
      <w:r w:rsidR="00D24EF0">
        <w:tab/>
      </w:r>
      <w:r>
        <w:t xml:space="preserve">medições mensais a serem realizadas, após agendamento, até o </w:t>
      </w:r>
      <w:r>
        <w:rPr>
          <w:b/>
        </w:rPr>
        <w:t xml:space="preserve">4º dia útil </w:t>
      </w:r>
      <w:r w:rsidR="00D24EF0">
        <w:rPr>
          <w:b/>
        </w:rPr>
        <w:tab/>
      </w:r>
      <w:r>
        <w:rPr>
          <w:bCs/>
        </w:rPr>
        <w:t xml:space="preserve">do mês </w:t>
      </w:r>
      <w:r w:rsidR="004F3227">
        <w:rPr>
          <w:bCs/>
        </w:rPr>
        <w:t>subsequente</w:t>
      </w:r>
      <w:r>
        <w:rPr>
          <w:bCs/>
        </w:rPr>
        <w:t xml:space="preserve"> ao qual a medição se referir.</w:t>
      </w:r>
    </w:p>
    <w:p w14:paraId="5D6D757C" w14:textId="28A816C2" w:rsidR="006356B5" w:rsidRDefault="006356B5" w:rsidP="00245393">
      <w:pPr>
        <w:pStyle w:val="Ttulo4"/>
        <w:numPr>
          <w:ilvl w:val="2"/>
          <w:numId w:val="4"/>
        </w:numPr>
        <w:jc w:val="both"/>
      </w:pPr>
      <w:r>
        <w:t xml:space="preserve">Serão pagos os serviços efetivamente executados e aceitos, não sendo </w:t>
      </w:r>
      <w:r w:rsidR="00D24EF0">
        <w:tab/>
      </w:r>
      <w:r>
        <w:t>admitidos quaisquer adiantamentos.</w:t>
      </w:r>
    </w:p>
    <w:p w14:paraId="4B40F5CE" w14:textId="77777777" w:rsidR="006356B5" w:rsidRDefault="006356B5" w:rsidP="00245393">
      <w:pPr>
        <w:pStyle w:val="Ttulo4"/>
        <w:numPr>
          <w:ilvl w:val="2"/>
          <w:numId w:val="4"/>
        </w:numPr>
        <w:jc w:val="both"/>
      </w:pPr>
      <w:r>
        <w:t>Não serão medidos materiais “posto obra”.</w:t>
      </w:r>
    </w:p>
    <w:p w14:paraId="1622BEEC" w14:textId="72E2A5C4" w:rsidR="0045544B" w:rsidRPr="004F3227" w:rsidRDefault="0045544B" w:rsidP="00245393">
      <w:pPr>
        <w:pStyle w:val="Ttulo4"/>
        <w:numPr>
          <w:ilvl w:val="1"/>
          <w:numId w:val="4"/>
        </w:numPr>
        <w:jc w:val="both"/>
        <w:rPr>
          <w:szCs w:val="24"/>
        </w:rPr>
      </w:pPr>
      <w:r>
        <w:t xml:space="preserve">Em caso de regime de </w:t>
      </w:r>
      <w:r w:rsidRPr="00BE3007">
        <w:rPr>
          <w:b/>
          <w:u w:val="single"/>
        </w:rPr>
        <w:t>empreitada por preço global</w:t>
      </w:r>
      <w:r w:rsidR="006567E9">
        <w:rPr>
          <w:b/>
          <w:u w:val="single"/>
        </w:rPr>
        <w:t xml:space="preserve"> (</w:t>
      </w:r>
      <w:r w:rsidR="00EA640F">
        <w:rPr>
          <w:b/>
          <w:u w:val="single"/>
        </w:rPr>
        <w:t xml:space="preserve">verificar se esta foi </w:t>
      </w:r>
      <w:r w:rsidR="00D24EF0" w:rsidRPr="00D24EF0">
        <w:rPr>
          <w:b/>
        </w:rPr>
        <w:tab/>
      </w:r>
      <w:r w:rsidR="00EA640F">
        <w:rPr>
          <w:b/>
          <w:u w:val="single"/>
        </w:rPr>
        <w:t xml:space="preserve">a opção no </w:t>
      </w:r>
      <w:r w:rsidR="006567E9">
        <w:rPr>
          <w:b/>
          <w:u w:val="single"/>
        </w:rPr>
        <w:t>item 1</w:t>
      </w:r>
      <w:r w:rsidR="00DA1F80">
        <w:rPr>
          <w:b/>
          <w:u w:val="single"/>
        </w:rPr>
        <w:t>0</w:t>
      </w:r>
      <w:r w:rsidR="006567E9">
        <w:rPr>
          <w:b/>
          <w:u w:val="single"/>
        </w:rPr>
        <w:t xml:space="preserve"> acima)</w:t>
      </w:r>
      <w:r>
        <w:t xml:space="preserve">, </w:t>
      </w:r>
      <w:r w:rsidR="00771361" w:rsidRPr="004F3227">
        <w:rPr>
          <w:szCs w:val="24"/>
        </w:rPr>
        <w:t xml:space="preserve">deverá constar no Edital: </w:t>
      </w:r>
      <w:r w:rsidR="00771361" w:rsidRPr="004F3227">
        <w:rPr>
          <w:i/>
          <w:szCs w:val="24"/>
        </w:rPr>
        <w:t>“</w:t>
      </w:r>
      <w:r w:rsidRPr="004F3227">
        <w:rPr>
          <w:i/>
          <w:szCs w:val="24"/>
        </w:rPr>
        <w:t xml:space="preserve">todas as </w:t>
      </w:r>
      <w:r w:rsidR="00D24EF0">
        <w:rPr>
          <w:i/>
          <w:szCs w:val="24"/>
        </w:rPr>
        <w:tab/>
      </w:r>
      <w:r w:rsidRPr="004F3227">
        <w:rPr>
          <w:i/>
          <w:szCs w:val="24"/>
        </w:rPr>
        <w:t xml:space="preserve">quantidades constantes da(s) planilha(s) fornecidas pela CONTRATANTE </w:t>
      </w:r>
      <w:r w:rsidR="00D24EF0">
        <w:rPr>
          <w:i/>
          <w:szCs w:val="24"/>
        </w:rPr>
        <w:tab/>
      </w:r>
      <w:r w:rsidRPr="004F3227">
        <w:rPr>
          <w:i/>
          <w:szCs w:val="24"/>
        </w:rPr>
        <w:t xml:space="preserve">foram obtidas “in loco” e/ou nos projetos existentes e são meramente </w:t>
      </w:r>
      <w:r w:rsidR="00D24EF0">
        <w:rPr>
          <w:i/>
          <w:szCs w:val="24"/>
        </w:rPr>
        <w:tab/>
      </w:r>
      <w:r w:rsidRPr="004F3227">
        <w:rPr>
          <w:i/>
          <w:szCs w:val="24"/>
        </w:rPr>
        <w:t>estimativas.</w:t>
      </w:r>
      <w:r w:rsidR="005930C2" w:rsidRPr="004F3227">
        <w:rPr>
          <w:i/>
          <w:szCs w:val="24"/>
        </w:rPr>
        <w:t xml:space="preserve"> </w:t>
      </w:r>
      <w:r w:rsidRPr="004F3227">
        <w:rPr>
          <w:i/>
          <w:szCs w:val="24"/>
        </w:rPr>
        <w:t>Devem os LICITA</w:t>
      </w:r>
      <w:r w:rsidR="0039150C" w:rsidRPr="004F3227">
        <w:rPr>
          <w:i/>
          <w:szCs w:val="24"/>
        </w:rPr>
        <w:t>NTES</w:t>
      </w:r>
      <w:r w:rsidRPr="004F3227">
        <w:rPr>
          <w:i/>
          <w:szCs w:val="24"/>
        </w:rPr>
        <w:t xml:space="preserve"> apurar diferenças oriundas de </w:t>
      </w:r>
      <w:r w:rsidR="00D24EF0">
        <w:rPr>
          <w:i/>
          <w:szCs w:val="24"/>
        </w:rPr>
        <w:tab/>
      </w:r>
      <w:r w:rsidRPr="004F3227">
        <w:rPr>
          <w:i/>
          <w:szCs w:val="24"/>
        </w:rPr>
        <w:t xml:space="preserve">eventuais erros, omissões ou diferenças de conceitos de apropriação </w:t>
      </w:r>
      <w:r w:rsidR="00D24EF0">
        <w:rPr>
          <w:i/>
          <w:szCs w:val="24"/>
        </w:rPr>
        <w:tab/>
      </w:r>
      <w:r w:rsidRPr="004F3227">
        <w:rPr>
          <w:i/>
          <w:szCs w:val="24"/>
        </w:rPr>
        <w:t xml:space="preserve">constantes nos documentos fornecidos, sendo exclusiva responsabilidade </w:t>
      </w:r>
      <w:r w:rsidR="00D24EF0">
        <w:rPr>
          <w:i/>
          <w:szCs w:val="24"/>
        </w:rPr>
        <w:tab/>
      </w:r>
      <w:r w:rsidRPr="004F3227">
        <w:rPr>
          <w:i/>
          <w:szCs w:val="24"/>
        </w:rPr>
        <w:t>da LICITANTE a apropriação dessas quantidades.</w:t>
      </w:r>
      <w:r w:rsidR="00771361" w:rsidRPr="004F3227">
        <w:rPr>
          <w:i/>
          <w:szCs w:val="24"/>
        </w:rPr>
        <w:t>”</w:t>
      </w:r>
    </w:p>
    <w:p w14:paraId="4E032A77" w14:textId="44369B0D" w:rsidR="00771361" w:rsidRPr="004F3227" w:rsidRDefault="00771361" w:rsidP="00245393">
      <w:pPr>
        <w:pStyle w:val="Ttulo4"/>
        <w:numPr>
          <w:ilvl w:val="1"/>
          <w:numId w:val="4"/>
        </w:numPr>
        <w:jc w:val="both"/>
        <w:rPr>
          <w:szCs w:val="24"/>
        </w:rPr>
      </w:pPr>
      <w:r>
        <w:t xml:space="preserve">Em caso de regime de </w:t>
      </w:r>
      <w:r w:rsidRPr="00BE3007">
        <w:rPr>
          <w:b/>
          <w:u w:val="single"/>
        </w:rPr>
        <w:t>empreitada por preço unitário</w:t>
      </w:r>
      <w:r w:rsidR="006567E9">
        <w:rPr>
          <w:b/>
          <w:u w:val="single"/>
        </w:rPr>
        <w:t xml:space="preserve"> (</w:t>
      </w:r>
      <w:r w:rsidR="00EA640F">
        <w:rPr>
          <w:b/>
          <w:u w:val="single"/>
        </w:rPr>
        <w:t xml:space="preserve">verificar se esta </w:t>
      </w:r>
      <w:r w:rsidR="00D24EF0" w:rsidRPr="00D24EF0">
        <w:rPr>
          <w:b/>
        </w:rPr>
        <w:tab/>
      </w:r>
      <w:r w:rsidR="00EA640F">
        <w:rPr>
          <w:b/>
          <w:u w:val="single"/>
        </w:rPr>
        <w:t xml:space="preserve">foi a opção no </w:t>
      </w:r>
      <w:r w:rsidR="006567E9">
        <w:rPr>
          <w:b/>
          <w:u w:val="single"/>
        </w:rPr>
        <w:t>item 1</w:t>
      </w:r>
      <w:r w:rsidR="00DA1F80">
        <w:rPr>
          <w:b/>
          <w:u w:val="single"/>
        </w:rPr>
        <w:t>0</w:t>
      </w:r>
      <w:r w:rsidR="006567E9">
        <w:rPr>
          <w:b/>
          <w:u w:val="single"/>
        </w:rPr>
        <w:t xml:space="preserve"> acima)</w:t>
      </w:r>
      <w:r>
        <w:t xml:space="preserve">, deverá constar no Edital: </w:t>
      </w:r>
      <w:r w:rsidRPr="004F3227">
        <w:rPr>
          <w:i/>
          <w:szCs w:val="24"/>
        </w:rPr>
        <w:t xml:space="preserve">“os itens, </w:t>
      </w:r>
      <w:r w:rsidR="00D24EF0">
        <w:rPr>
          <w:i/>
          <w:szCs w:val="24"/>
        </w:rPr>
        <w:tab/>
      </w:r>
      <w:r w:rsidRPr="004F3227">
        <w:rPr>
          <w:i/>
          <w:szCs w:val="24"/>
        </w:rPr>
        <w:t>unidades de medida</w:t>
      </w:r>
      <w:r w:rsidR="00133159" w:rsidRPr="004F3227">
        <w:rPr>
          <w:i/>
          <w:szCs w:val="24"/>
        </w:rPr>
        <w:t xml:space="preserve"> e quantidades constantes da(s) planilha(s) fornecidas </w:t>
      </w:r>
      <w:r w:rsidR="00D24EF0">
        <w:rPr>
          <w:i/>
          <w:szCs w:val="24"/>
        </w:rPr>
        <w:tab/>
      </w:r>
      <w:r w:rsidR="00133159" w:rsidRPr="004F3227">
        <w:rPr>
          <w:i/>
          <w:szCs w:val="24"/>
        </w:rPr>
        <w:t xml:space="preserve">pela CONTRATANTE não poderão sofrer alterações por parte das </w:t>
      </w:r>
      <w:r w:rsidR="00D24EF0">
        <w:rPr>
          <w:i/>
          <w:szCs w:val="24"/>
        </w:rPr>
        <w:tab/>
      </w:r>
      <w:r w:rsidR="00133159" w:rsidRPr="004F3227">
        <w:rPr>
          <w:i/>
          <w:szCs w:val="24"/>
        </w:rPr>
        <w:t>L</w:t>
      </w:r>
      <w:r w:rsidR="005930C2" w:rsidRPr="004F3227">
        <w:rPr>
          <w:i/>
          <w:szCs w:val="24"/>
        </w:rPr>
        <w:t>ICITANTES</w:t>
      </w:r>
      <w:r w:rsidR="00133159" w:rsidRPr="004F3227">
        <w:rPr>
          <w:i/>
          <w:szCs w:val="24"/>
        </w:rPr>
        <w:t>.</w:t>
      </w:r>
      <w:r w:rsidR="00515744" w:rsidRPr="004F3227">
        <w:rPr>
          <w:i/>
          <w:szCs w:val="24"/>
        </w:rPr>
        <w:t xml:space="preserve"> Todos os custos diretos, necessários para a completa </w:t>
      </w:r>
      <w:r w:rsidR="00D24EF0">
        <w:rPr>
          <w:i/>
          <w:szCs w:val="24"/>
        </w:rPr>
        <w:tab/>
      </w:r>
      <w:r w:rsidR="00515744" w:rsidRPr="004F3227">
        <w:rPr>
          <w:i/>
          <w:szCs w:val="24"/>
        </w:rPr>
        <w:t xml:space="preserve">execução de cada um dos </w:t>
      </w:r>
      <w:r w:rsidR="009E0AB8" w:rsidRPr="004F3227">
        <w:rPr>
          <w:i/>
          <w:szCs w:val="24"/>
        </w:rPr>
        <w:t>itens de serviço</w:t>
      </w:r>
      <w:r w:rsidR="00515744" w:rsidRPr="004F3227">
        <w:rPr>
          <w:i/>
          <w:szCs w:val="24"/>
        </w:rPr>
        <w:t xml:space="preserve">, e que porventura não estejam </w:t>
      </w:r>
      <w:r w:rsidR="00D24EF0">
        <w:rPr>
          <w:i/>
          <w:szCs w:val="24"/>
        </w:rPr>
        <w:tab/>
      </w:r>
      <w:r w:rsidR="00515744" w:rsidRPr="004F3227">
        <w:rPr>
          <w:i/>
          <w:szCs w:val="24"/>
        </w:rPr>
        <w:t xml:space="preserve">discriminados como itens independentes na Planilha Orçamentária do </w:t>
      </w:r>
      <w:r w:rsidR="00D24EF0">
        <w:rPr>
          <w:i/>
          <w:szCs w:val="24"/>
        </w:rPr>
        <w:tab/>
      </w:r>
      <w:r w:rsidR="00515744" w:rsidRPr="004F3227">
        <w:rPr>
          <w:i/>
          <w:szCs w:val="24"/>
        </w:rPr>
        <w:t xml:space="preserve">Edital, devem ser incorporados à composição de custos dos itens </w:t>
      </w:r>
      <w:r w:rsidR="00D24EF0">
        <w:rPr>
          <w:i/>
          <w:szCs w:val="24"/>
        </w:rPr>
        <w:tab/>
      </w:r>
      <w:r w:rsidR="009E0AB8" w:rsidRPr="004F3227">
        <w:rPr>
          <w:i/>
          <w:szCs w:val="24"/>
        </w:rPr>
        <w:t xml:space="preserve">correlatos </w:t>
      </w:r>
      <w:r w:rsidR="00515744" w:rsidRPr="004F3227">
        <w:rPr>
          <w:i/>
          <w:szCs w:val="24"/>
        </w:rPr>
        <w:t>na planilha a ser preenchida pela CONTRATADA.</w:t>
      </w:r>
      <w:r w:rsidR="00133159" w:rsidRPr="004F3227">
        <w:rPr>
          <w:i/>
          <w:szCs w:val="24"/>
        </w:rPr>
        <w:t>”</w:t>
      </w:r>
    </w:p>
    <w:p w14:paraId="6A81030D" w14:textId="4C8E9573" w:rsidR="00D77C35" w:rsidRDefault="00D77C35" w:rsidP="00245393">
      <w:pPr>
        <w:pStyle w:val="Ttulo4"/>
        <w:numPr>
          <w:ilvl w:val="1"/>
          <w:numId w:val="4"/>
        </w:numPr>
        <w:jc w:val="both"/>
      </w:pPr>
      <w:r>
        <w:t xml:space="preserve">A Universidade poderá exigir, durante a execução do contrato, </w:t>
      </w:r>
      <w:r w:rsidR="00D24EF0">
        <w:tab/>
      </w:r>
      <w:r>
        <w:t xml:space="preserve">comprovação de que a Contratada possui licenças de órgãos competentes </w:t>
      </w:r>
      <w:r w:rsidR="00D24EF0">
        <w:tab/>
      </w:r>
      <w:r>
        <w:t>para o transporte de entulho e do local onde será descarregado o material.</w:t>
      </w:r>
    </w:p>
    <w:p w14:paraId="725EF22C" w14:textId="77214261" w:rsidR="00EA640F" w:rsidRDefault="00EA640F" w:rsidP="00245393">
      <w:pPr>
        <w:pStyle w:val="Ttulo4"/>
        <w:numPr>
          <w:ilvl w:val="1"/>
          <w:numId w:val="4"/>
        </w:numPr>
        <w:jc w:val="both"/>
      </w:pPr>
      <w:r>
        <w:t xml:space="preserve">Caso haja necessidade de alterações de projeto durante o desenvolvimento </w:t>
      </w:r>
      <w:r w:rsidR="00D24EF0">
        <w:tab/>
      </w:r>
      <w:r>
        <w:t xml:space="preserve">dos serviços, caberá à CONTRATADA a responsabilidade pela consulta </w:t>
      </w:r>
      <w:r w:rsidR="00D24EF0">
        <w:tab/>
      </w:r>
      <w:r>
        <w:t xml:space="preserve">aos projetistas e contratação de consultores especializados. A solução dada </w:t>
      </w:r>
      <w:r w:rsidR="00D24EF0">
        <w:lastRenderedPageBreak/>
        <w:tab/>
      </w:r>
      <w:r>
        <w:t xml:space="preserve">deverá ser documentada e encaminhada à FISCALIZAÇÃO da </w:t>
      </w:r>
      <w:r w:rsidR="00D24EF0">
        <w:tab/>
      </w:r>
      <w:r>
        <w:t>CONTRATANTE</w:t>
      </w:r>
      <w:r w:rsidR="00823E11">
        <w:t>, que aprovará ou não as alterações.</w:t>
      </w:r>
    </w:p>
    <w:p w14:paraId="3F7D63C4" w14:textId="759184EB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Apenas em casos excepcionais, julgados pela FISCALIZAÇÃO da </w:t>
      </w:r>
      <w:r w:rsidR="00D24EF0">
        <w:tab/>
      </w:r>
      <w:r>
        <w:t xml:space="preserve">CONTRATANTE, será permitida a execução de serviços aos domingos, </w:t>
      </w:r>
      <w:r w:rsidR="00D24EF0">
        <w:tab/>
      </w:r>
      <w:r>
        <w:t xml:space="preserve">feriados e dias de expedientes suspensos na Universidade. As solicitações </w:t>
      </w:r>
      <w:r w:rsidR="00D24EF0">
        <w:tab/>
      </w:r>
      <w:r>
        <w:t xml:space="preserve">deverão ser feitas pela CONTRATADA, por escrito, com pelo menos </w:t>
      </w:r>
      <w:r w:rsidR="009E0AB8">
        <w:t xml:space="preserve">um </w:t>
      </w:r>
      <w:r w:rsidR="00D24EF0">
        <w:tab/>
      </w:r>
      <w:r>
        <w:t>dia</w:t>
      </w:r>
      <w:r w:rsidR="009E0AB8">
        <w:t xml:space="preserve"> útil</w:t>
      </w:r>
      <w:r>
        <w:t xml:space="preserve"> de antecedência da ocorrência.</w:t>
      </w:r>
    </w:p>
    <w:p w14:paraId="486931B1" w14:textId="5788C7EB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Todos os materiais e equipamentos que porventura estejam especificados </w:t>
      </w:r>
      <w:r w:rsidR="00D24EF0">
        <w:tab/>
      </w:r>
      <w:r>
        <w:t xml:space="preserve">com marcas e tipos nos projetos fornecidos pela CONTRATANTE </w:t>
      </w:r>
      <w:r w:rsidR="00D24EF0">
        <w:tab/>
      </w:r>
      <w:r>
        <w:t>poderão ser substituídos por outros si</w:t>
      </w:r>
      <w:r w:rsidR="009E0AB8">
        <w:t xml:space="preserve">milares propostos pela </w:t>
      </w:r>
      <w:r w:rsidR="00D24EF0">
        <w:tab/>
      </w:r>
      <w:r w:rsidR="009E0AB8">
        <w:t>CONTRATADA</w:t>
      </w:r>
      <w:r>
        <w:t xml:space="preserve">, desde que a alternativa proposta possua comprovação </w:t>
      </w:r>
      <w:r w:rsidR="00D24EF0">
        <w:tab/>
      </w:r>
      <w:r>
        <w:t xml:space="preserve">de similaridade, realizada por instituição especializada e o aceite da </w:t>
      </w:r>
      <w:r w:rsidR="00D24EF0">
        <w:tab/>
      </w:r>
      <w:r>
        <w:t xml:space="preserve">CONTRATANTE.  Fica reservado o direito à CONTRATANTE de exigir </w:t>
      </w:r>
      <w:r w:rsidR="00D24EF0">
        <w:tab/>
      </w:r>
      <w:r>
        <w:t xml:space="preserve">ensaios laboratoriais complementares dos materiais propostos. Esses </w:t>
      </w:r>
      <w:r w:rsidR="00D24EF0">
        <w:tab/>
      </w:r>
      <w:r>
        <w:t xml:space="preserve">ensaios serão realizados em laboratório a escolha da CONTRATANTE e </w:t>
      </w:r>
      <w:r w:rsidR="00D24EF0">
        <w:tab/>
      </w:r>
      <w:r>
        <w:t>com custos a cargo da CONTRATADA.</w:t>
      </w:r>
    </w:p>
    <w:p w14:paraId="06A424D4" w14:textId="38DF0A49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Todos os materiais e equipamentos que porventura estejam especificados </w:t>
      </w:r>
      <w:r w:rsidR="00D24EF0">
        <w:tab/>
      </w:r>
      <w:r>
        <w:t xml:space="preserve">com marcas e tipos na proposta da CONTRATADA somente poderão ser </w:t>
      </w:r>
      <w:r w:rsidR="00D24EF0">
        <w:tab/>
      </w:r>
      <w:r>
        <w:t xml:space="preserve">substituídos por outros no caso de comprovação de similaridade, realizada </w:t>
      </w:r>
      <w:r w:rsidR="00D24EF0">
        <w:tab/>
      </w:r>
      <w:r>
        <w:t xml:space="preserve">por instituição especializada e o aceite da CONTRATANTE.  Fica </w:t>
      </w:r>
      <w:r w:rsidR="00D24EF0">
        <w:tab/>
      </w:r>
      <w:r>
        <w:t xml:space="preserve">reservado o direito à CONTRATANTE de exigir ensaios laboratoriais </w:t>
      </w:r>
      <w:r w:rsidR="00D24EF0">
        <w:tab/>
      </w:r>
      <w:r>
        <w:t xml:space="preserve">complementares dos materiais propostos. Esses ensaios serão realizados </w:t>
      </w:r>
      <w:r w:rsidR="00D24EF0">
        <w:tab/>
      </w:r>
      <w:r>
        <w:t xml:space="preserve">em laboratório a escolha da CONTRATANTE e com custos a cargo da </w:t>
      </w:r>
      <w:r w:rsidR="00D24EF0">
        <w:tab/>
      </w:r>
      <w:r>
        <w:t>CONTRATADA.</w:t>
      </w:r>
    </w:p>
    <w:p w14:paraId="62257E1A" w14:textId="41D17BE1" w:rsidR="006133C8" w:rsidRPr="006133C8" w:rsidRDefault="006133C8" w:rsidP="00245393">
      <w:pPr>
        <w:pStyle w:val="Ttulo4"/>
        <w:numPr>
          <w:ilvl w:val="1"/>
          <w:numId w:val="4"/>
        </w:numPr>
        <w:jc w:val="both"/>
      </w:pPr>
      <w:r w:rsidRPr="006133C8">
        <w:t xml:space="preserve">Os materiais que serão empregados na execução </w:t>
      </w:r>
      <w:r w:rsidR="00D77C35">
        <w:t>do Objeto</w:t>
      </w:r>
      <w:r w:rsidRPr="006133C8">
        <w:t xml:space="preserve"> deverão </w:t>
      </w:r>
      <w:r w:rsidR="00D24EF0">
        <w:tab/>
      </w:r>
      <w:r w:rsidRPr="006133C8">
        <w:t xml:space="preserve">satisfazer aos padrões aconselhados pela boa técnica moderna, atender a </w:t>
      </w:r>
      <w:r w:rsidR="00D24EF0">
        <w:tab/>
      </w:r>
      <w:r w:rsidRPr="006133C8">
        <w:t>todas as exigências das Normas Brasileiras ABNT e INMETRO vigentes.</w:t>
      </w:r>
    </w:p>
    <w:p w14:paraId="5363A846" w14:textId="4BC45742" w:rsidR="0039150C" w:rsidRDefault="0039150C" w:rsidP="00245393">
      <w:pPr>
        <w:pStyle w:val="Ttulo4"/>
        <w:numPr>
          <w:ilvl w:val="1"/>
          <w:numId w:val="4"/>
        </w:numPr>
        <w:jc w:val="both"/>
      </w:pPr>
      <w:r w:rsidRPr="0039150C">
        <w:t xml:space="preserve">Fica reservado o direito à CONTRATANTE de exigir ensaios laboratoriais </w:t>
      </w:r>
      <w:r w:rsidR="00D24EF0">
        <w:tab/>
      </w:r>
      <w:r w:rsidRPr="0039150C">
        <w:t xml:space="preserve">complementares dos materiais a serem empregados na execução do </w:t>
      </w:r>
      <w:r w:rsidR="00D24EF0">
        <w:tab/>
      </w:r>
      <w:r w:rsidRPr="0039150C">
        <w:t xml:space="preserve">Objeto.  Esses ensaios serão realizados em laboratório a escolha da </w:t>
      </w:r>
      <w:r w:rsidR="00D24EF0">
        <w:tab/>
      </w:r>
      <w:r w:rsidRPr="0039150C">
        <w:t xml:space="preserve">CONTRATANTE e com custos a cargo da CONTRATADA e, sendo o </w:t>
      </w:r>
      <w:r w:rsidR="00D24EF0">
        <w:tab/>
      </w:r>
      <w:r w:rsidRPr="0039150C">
        <w:t xml:space="preserve">material ensaiado reprovado, é obrigatória a imediata substituição do </w:t>
      </w:r>
      <w:r w:rsidR="00D24EF0">
        <w:tab/>
      </w:r>
      <w:r w:rsidRPr="0039150C">
        <w:t>mesmo sem ônus adicional à CONTRATANTE.</w:t>
      </w:r>
    </w:p>
    <w:p w14:paraId="313B76CC" w14:textId="28D5B929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No caso de informações fornecidas e que apresentem divergência entre os </w:t>
      </w:r>
      <w:r w:rsidR="00D24EF0">
        <w:tab/>
      </w:r>
      <w:r>
        <w:t xml:space="preserve">elementos que compõe a pasta técnica, a empresa LICITANTE poderá </w:t>
      </w:r>
      <w:r w:rsidR="00D24EF0">
        <w:tab/>
      </w:r>
      <w:r>
        <w:t xml:space="preserve">solicitar </w:t>
      </w:r>
      <w:r w:rsidR="00E25149">
        <w:t>esclarecimentos</w:t>
      </w:r>
      <w:r>
        <w:t>, conforme orienta o Edital.</w:t>
      </w:r>
    </w:p>
    <w:p w14:paraId="51494321" w14:textId="1DD40246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A execução </w:t>
      </w:r>
      <w:r w:rsidR="0002762F">
        <w:t>da(o) obra/serviço deverá</w:t>
      </w:r>
      <w:r w:rsidRPr="007122BB">
        <w:t xml:space="preserve"> </w:t>
      </w:r>
      <w:r>
        <w:t xml:space="preserve">atender integralmente às prescrições </w:t>
      </w:r>
      <w:r w:rsidR="00D24EF0">
        <w:tab/>
      </w:r>
      <w:r>
        <w:t xml:space="preserve">da ABNT, Normas Técnicas pertinentes e vigentes e especificações dos </w:t>
      </w:r>
      <w:r w:rsidR="00D24EF0">
        <w:tab/>
      </w:r>
      <w:r>
        <w:t>fabricantes e da CONTRATANTE.</w:t>
      </w:r>
    </w:p>
    <w:p w14:paraId="02A12CB9" w14:textId="6967E74F" w:rsidR="0045544B" w:rsidRDefault="0002762F" w:rsidP="00245393">
      <w:pPr>
        <w:pStyle w:val="Ttulo4"/>
        <w:numPr>
          <w:ilvl w:val="1"/>
          <w:numId w:val="4"/>
        </w:numPr>
        <w:jc w:val="both"/>
      </w:pPr>
      <w:r>
        <w:t xml:space="preserve">A(O) obra/serviço deverá ser executada(o) </w:t>
      </w:r>
      <w:r w:rsidR="0045544B">
        <w:t xml:space="preserve">conforme as especificações </w:t>
      </w:r>
      <w:r w:rsidR="00D24EF0">
        <w:tab/>
      </w:r>
      <w:r w:rsidR="0045544B">
        <w:t>desse Edital e seus anexos.</w:t>
      </w:r>
    </w:p>
    <w:p w14:paraId="7C3D5F9D" w14:textId="6EBD6A47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A CONTRATADA deverá fazer ao final da execução do Objeto, toda </w:t>
      </w:r>
      <w:r w:rsidR="00D24EF0">
        <w:tab/>
      </w:r>
      <w:r>
        <w:t xml:space="preserve">desmobilização do seu canteiro e limpeza geral, com bota-fora de entulho </w:t>
      </w:r>
      <w:r w:rsidR="00D24EF0">
        <w:tab/>
      </w:r>
      <w:r>
        <w:t>ge</w:t>
      </w:r>
      <w:r w:rsidR="00CC0E4E">
        <w:t>rado, para área fora do Campus</w:t>
      </w:r>
      <w:r>
        <w:t>.</w:t>
      </w:r>
    </w:p>
    <w:p w14:paraId="598A02E5" w14:textId="7CC26E9A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A CONTRATANTE se reserva o direito de contratar com outras empresas, </w:t>
      </w:r>
      <w:r w:rsidR="00D24EF0">
        <w:tab/>
      </w:r>
      <w:r>
        <w:t xml:space="preserve">simultaneamente e para o mesmo local, a execução de obras e/ou serviços </w:t>
      </w:r>
      <w:r w:rsidR="00D24EF0">
        <w:tab/>
      </w:r>
      <w:r>
        <w:t xml:space="preserve">distintos daqueles abrangidos pelo Objeto da presente licitação.  Neste </w:t>
      </w:r>
      <w:r w:rsidR="00D24EF0">
        <w:tab/>
      </w:r>
      <w:r>
        <w:t xml:space="preserve">caso, a CONTRATADA não poderá impor quaisquer dificuldades à </w:t>
      </w:r>
      <w:r w:rsidR="00D24EF0">
        <w:tab/>
      </w:r>
      <w:r>
        <w:t xml:space="preserve">introdução de materiais, equipamentos e pessoal na área, para a execução </w:t>
      </w:r>
      <w:r w:rsidR="00D24EF0">
        <w:tab/>
      </w:r>
      <w:r>
        <w:t xml:space="preserve">destes serviços. A CONTRATADA exonera desde já a CONTRATANTE </w:t>
      </w:r>
      <w:r w:rsidR="00D24EF0">
        <w:tab/>
      </w:r>
      <w:r>
        <w:t xml:space="preserve">de toda e qualquer responsabilidade relativa a danos ou prejuízos que lhe </w:t>
      </w:r>
      <w:r w:rsidR="00D24EF0">
        <w:lastRenderedPageBreak/>
        <w:tab/>
      </w:r>
      <w:r>
        <w:t xml:space="preserve">sejam causados pelas empresas acima citadas.  As responsabilidades serão </w:t>
      </w:r>
      <w:r w:rsidR="00D24EF0">
        <w:tab/>
      </w:r>
      <w:r>
        <w:t>recíprocas e exclusiva das empresas CONTRATADAS.</w:t>
      </w:r>
    </w:p>
    <w:p w14:paraId="1E9DFB83" w14:textId="1C2C5DAC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Nos casos em que o Diário de Obras for exigido, a CONTRATADA deverá </w:t>
      </w:r>
      <w:r w:rsidR="00D24EF0">
        <w:tab/>
      </w:r>
      <w:r>
        <w:t xml:space="preserve">mantê-lo disponível para anotações de ocorrências e comunicação entre as </w:t>
      </w:r>
      <w:r w:rsidR="00D24EF0">
        <w:tab/>
      </w:r>
      <w:r>
        <w:t xml:space="preserve">partes. O Diário de Obras deverá ser confeccionado pela CONTRATADA </w:t>
      </w:r>
      <w:r w:rsidR="00D24EF0">
        <w:tab/>
      </w:r>
      <w:r>
        <w:t xml:space="preserve">de acordo com o Modelo fornecido pela </w:t>
      </w:r>
      <w:r w:rsidR="00E25149">
        <w:t>CONTRATANTE</w:t>
      </w:r>
      <w:r>
        <w:t>.</w:t>
      </w:r>
    </w:p>
    <w:p w14:paraId="2DC68EC8" w14:textId="2240089E" w:rsidR="0045544B" w:rsidRDefault="0045544B" w:rsidP="00245393">
      <w:pPr>
        <w:pStyle w:val="Ttulo4"/>
        <w:numPr>
          <w:ilvl w:val="2"/>
          <w:numId w:val="4"/>
        </w:numPr>
        <w:jc w:val="both"/>
      </w:pPr>
      <w:r>
        <w:t xml:space="preserve">No Diário de Obras, deverá constar também o histórico técnico </w:t>
      </w:r>
      <w:r w:rsidR="00D24EF0">
        <w:tab/>
      </w:r>
      <w:r>
        <w:t xml:space="preserve">detalhado dos serviços em execução, anotação do período de chuvas </w:t>
      </w:r>
      <w:r w:rsidR="00807E48">
        <w:t xml:space="preserve">e a </w:t>
      </w:r>
      <w:r w:rsidR="00D24EF0">
        <w:tab/>
      </w:r>
      <w:r w:rsidR="00807E48">
        <w:t>quantidade</w:t>
      </w:r>
      <w:r>
        <w:t xml:space="preserve"> d</w:t>
      </w:r>
      <w:r w:rsidR="00807E48">
        <w:t xml:space="preserve">iária, por função, dos </w:t>
      </w:r>
      <w:r>
        <w:t xml:space="preserve">funcionários da </w:t>
      </w:r>
      <w:r>
        <w:rPr>
          <w:b/>
          <w:bCs/>
        </w:rPr>
        <w:t>CONTRATADA</w:t>
      </w:r>
      <w:r>
        <w:t xml:space="preserve"> que </w:t>
      </w:r>
      <w:r w:rsidR="00D24EF0">
        <w:tab/>
      </w:r>
      <w:r w:rsidR="00807E48">
        <w:t xml:space="preserve">estão </w:t>
      </w:r>
      <w:r>
        <w:t>trabalha</w:t>
      </w:r>
      <w:r w:rsidR="00807E48">
        <w:t xml:space="preserve">ndo no local. </w:t>
      </w:r>
    </w:p>
    <w:p w14:paraId="35605F5B" w14:textId="0DD34F7F" w:rsidR="0045544B" w:rsidRDefault="0045544B" w:rsidP="00245393">
      <w:pPr>
        <w:pStyle w:val="Ttulo4"/>
        <w:numPr>
          <w:ilvl w:val="2"/>
          <w:numId w:val="4"/>
        </w:numPr>
        <w:jc w:val="both"/>
      </w:pPr>
      <w:r>
        <w:t xml:space="preserve">O pagamento das medições fica condicionado à entrega das </w:t>
      </w:r>
      <w:r w:rsidR="00D24EF0">
        <w:tab/>
      </w:r>
      <w:r>
        <w:t>anotações realizadas no Diário de Obras do mês correspondente à mesma.</w:t>
      </w:r>
    </w:p>
    <w:p w14:paraId="4D36F196" w14:textId="3FD2C592" w:rsidR="0045544B" w:rsidRDefault="0045544B" w:rsidP="00245393">
      <w:pPr>
        <w:pStyle w:val="Ttulo4"/>
        <w:numPr>
          <w:ilvl w:val="2"/>
          <w:numId w:val="4"/>
        </w:numPr>
        <w:jc w:val="both"/>
      </w:pPr>
      <w:r>
        <w:t xml:space="preserve">No caso de </w:t>
      </w:r>
      <w:r w:rsidR="00E25149">
        <w:t xml:space="preserve">obras ou serviços </w:t>
      </w:r>
      <w:r>
        <w:t xml:space="preserve">de pequeno vulto e/ou pequena </w:t>
      </w:r>
      <w:r w:rsidR="00D24EF0">
        <w:tab/>
      </w:r>
      <w:r>
        <w:t xml:space="preserve">duração a FISCALIZAÇÃO da </w:t>
      </w:r>
      <w:r w:rsidRPr="00D05909">
        <w:t>CONTRATANTE</w:t>
      </w:r>
      <w:r>
        <w:t xml:space="preserve"> poderá, a seu critério, </w:t>
      </w:r>
      <w:r w:rsidR="00D24EF0">
        <w:tab/>
      </w:r>
      <w:r>
        <w:t xml:space="preserve">dispensar o Diário de Obras, sendo que neste caso toda troca de </w:t>
      </w:r>
      <w:r w:rsidR="00D24EF0">
        <w:tab/>
      </w:r>
      <w:r>
        <w:t xml:space="preserve">informações e correspondência entre a </w:t>
      </w:r>
      <w:r w:rsidRPr="00D05909">
        <w:t>CONTRATADA</w:t>
      </w:r>
      <w:r>
        <w:t xml:space="preserve"> e a </w:t>
      </w:r>
      <w:r w:rsidR="00D24EF0">
        <w:tab/>
      </w:r>
      <w:r w:rsidRPr="00D05909">
        <w:t>CONTRATANTE</w:t>
      </w:r>
      <w:r>
        <w:t xml:space="preserve">, bem como todas as instruções da mesma à </w:t>
      </w:r>
      <w:r w:rsidR="00D24EF0">
        <w:tab/>
      </w:r>
      <w:r w:rsidRPr="00D05909">
        <w:t>CONTRATADA</w:t>
      </w:r>
      <w:r>
        <w:t>, deverão ser por escrito (</w:t>
      </w:r>
      <w:r w:rsidR="00E25149">
        <w:t xml:space="preserve">correio eletrônico, </w:t>
      </w:r>
      <w:r>
        <w:t xml:space="preserve">expedientes </w:t>
      </w:r>
      <w:r w:rsidR="00D24EF0">
        <w:tab/>
      </w:r>
      <w:r>
        <w:t xml:space="preserve">protocolados ou fax). Todos os expedientes escritos da </w:t>
      </w:r>
      <w:r w:rsidRPr="00D05909">
        <w:t>CONTRATADA</w:t>
      </w:r>
      <w:r>
        <w:t xml:space="preserve"> </w:t>
      </w:r>
      <w:r w:rsidR="00D24EF0">
        <w:tab/>
      </w:r>
      <w:r>
        <w:t xml:space="preserve">serão encaminhados à </w:t>
      </w:r>
      <w:r w:rsidRPr="00D05909">
        <w:t>CONTRATANTE</w:t>
      </w:r>
      <w:r>
        <w:t xml:space="preserve"> para decisão, acompanhados de </w:t>
      </w:r>
      <w:r w:rsidR="00D24EF0">
        <w:tab/>
      </w:r>
      <w:r>
        <w:t xml:space="preserve">parecer da FISCALIZAÇÃO da </w:t>
      </w:r>
      <w:r w:rsidRPr="00D05909">
        <w:t>CONTRATANTE</w:t>
      </w:r>
      <w:r>
        <w:t>.</w:t>
      </w:r>
    </w:p>
    <w:p w14:paraId="4FDEE4ED" w14:textId="4FD237CA" w:rsidR="0050623E" w:rsidRDefault="0050623E" w:rsidP="00245393">
      <w:pPr>
        <w:pStyle w:val="Ttulo4"/>
        <w:numPr>
          <w:ilvl w:val="1"/>
          <w:numId w:val="4"/>
        </w:numPr>
        <w:jc w:val="both"/>
      </w:pPr>
      <w:r w:rsidRPr="0050623E">
        <w:t xml:space="preserve">A paralisação da execução dos serviços em razão de precipitação de </w:t>
      </w:r>
      <w:r w:rsidR="00D24EF0">
        <w:tab/>
      </w:r>
      <w:r w:rsidRPr="0050623E">
        <w:t xml:space="preserve">chuvas, somente será considerada para efeito de prorrogação do prazo de </w:t>
      </w:r>
      <w:r w:rsidR="00D24EF0">
        <w:tab/>
      </w:r>
      <w:r w:rsidRPr="0050623E">
        <w:t>execução se devidamente anotado no Diário de Obras</w:t>
      </w:r>
      <w:r w:rsidR="00E25149">
        <w:t xml:space="preserve"> e comprovado por </w:t>
      </w:r>
      <w:r w:rsidR="00D24EF0">
        <w:tab/>
      </w:r>
      <w:r w:rsidR="00E25149">
        <w:t xml:space="preserve">Órgão competente, </w:t>
      </w:r>
      <w:r w:rsidRPr="0050623E">
        <w:t>com a anuência da fiscalização da CONTRATANTE.</w:t>
      </w:r>
    </w:p>
    <w:p w14:paraId="35014558" w14:textId="3CAA918C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Qualquer erro ou imperícia na execução constatada pela FISCALIZAÇÃO </w:t>
      </w:r>
      <w:r w:rsidR="00D24EF0">
        <w:tab/>
      </w:r>
      <w:r>
        <w:t>da CONTRATANTE ou pela própria CONTRATADA</w:t>
      </w:r>
      <w:r w:rsidR="006133C8">
        <w:t xml:space="preserve"> obrigará</w:t>
      </w:r>
      <w:r>
        <w:t xml:space="preserve"> a mesma, </w:t>
      </w:r>
      <w:r w:rsidR="00D24EF0">
        <w:tab/>
      </w:r>
      <w:r>
        <w:t xml:space="preserve">à sua conta e risco, à correção, remoção e nova execução das partes </w:t>
      </w:r>
      <w:r w:rsidR="00D24EF0">
        <w:tab/>
      </w:r>
      <w:r>
        <w:t>impugnadas.</w:t>
      </w:r>
    </w:p>
    <w:p w14:paraId="0CCE145E" w14:textId="1D85D926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A FISCALIZAÇÃO da CONTRATANTE poderá determinar a </w:t>
      </w:r>
      <w:r w:rsidR="00D24EF0">
        <w:tab/>
      </w:r>
      <w:r>
        <w:t xml:space="preserve">paralisação dos serviços por razão relevante de ordem técnica, de </w:t>
      </w:r>
      <w:r w:rsidR="00D24EF0">
        <w:tab/>
      </w:r>
      <w:r>
        <w:t xml:space="preserve">segurança ou por motivo de inobservância ou de desobediência às ordens </w:t>
      </w:r>
      <w:r w:rsidR="00D24EF0">
        <w:tab/>
      </w:r>
      <w:r>
        <w:t>e instru</w:t>
      </w:r>
      <w:r w:rsidR="00E25149">
        <w:t>ções, cabendo a CONTRATADA todo o</w:t>
      </w:r>
      <w:r>
        <w:t xml:space="preserve"> ônus e encargos </w:t>
      </w:r>
      <w:r w:rsidR="00D24EF0">
        <w:tab/>
      </w:r>
      <w:r>
        <w:t>decorrentes desta paralisação.</w:t>
      </w:r>
    </w:p>
    <w:p w14:paraId="58F013FE" w14:textId="7C71E573" w:rsidR="0045544B" w:rsidRDefault="0045544B" w:rsidP="00245393">
      <w:pPr>
        <w:pStyle w:val="Ttulo4"/>
        <w:numPr>
          <w:ilvl w:val="2"/>
          <w:numId w:val="4"/>
        </w:numPr>
        <w:jc w:val="both"/>
      </w:pPr>
      <w:r>
        <w:t xml:space="preserve">A determinação de paralisação vigorará enquanto persistirem as </w:t>
      </w:r>
      <w:r w:rsidR="00D24EF0">
        <w:tab/>
      </w:r>
      <w:r>
        <w:t xml:space="preserve">razões da decisão, cabendo à FISCALIZAÇÃO da </w:t>
      </w:r>
      <w:r>
        <w:rPr>
          <w:b/>
          <w:bCs/>
          <w:i/>
          <w:iCs/>
        </w:rPr>
        <w:t>CONTRATANTE</w:t>
      </w:r>
      <w:r>
        <w:t xml:space="preserve"> </w:t>
      </w:r>
      <w:r w:rsidR="00D24EF0">
        <w:tab/>
      </w:r>
      <w:r>
        <w:t>formalizar sua suspensão.</w:t>
      </w:r>
    </w:p>
    <w:p w14:paraId="0D3BD9CF" w14:textId="1614E60A" w:rsidR="0045544B" w:rsidRDefault="0045544B" w:rsidP="00245393">
      <w:pPr>
        <w:pStyle w:val="Ttulo4"/>
        <w:numPr>
          <w:ilvl w:val="2"/>
          <w:numId w:val="4"/>
        </w:numPr>
        <w:jc w:val="both"/>
      </w:pPr>
      <w:r>
        <w:t xml:space="preserve">A existência de uma divergência não poderá, em nenhuma </w:t>
      </w:r>
      <w:r w:rsidR="00D24EF0">
        <w:tab/>
      </w:r>
      <w:r>
        <w:t xml:space="preserve">hipótese, justificar a paralisação, pela </w:t>
      </w:r>
      <w:r w:rsidRPr="00D05909">
        <w:t>CONTRATADA</w:t>
      </w:r>
      <w:r>
        <w:t>,</w:t>
      </w:r>
      <w:r w:rsidRPr="00D05909">
        <w:t xml:space="preserve"> </w:t>
      </w:r>
      <w:r>
        <w:t xml:space="preserve">do Objeto que lhe </w:t>
      </w:r>
      <w:r w:rsidR="00D24EF0">
        <w:tab/>
      </w:r>
      <w:r w:rsidR="00E25149">
        <w:t>foi adjudicado</w:t>
      </w:r>
      <w:r>
        <w:t>, ressalvada etapa que deu origem à questão.</w:t>
      </w:r>
    </w:p>
    <w:p w14:paraId="4C1F8834" w14:textId="0FEB10E8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A CONTRATADA fornecerá e utilizará ferramentas, equipamentos e </w:t>
      </w:r>
      <w:r w:rsidR="00D24EF0">
        <w:tab/>
      </w:r>
      <w:r w:rsidR="00E25149">
        <w:t>todos os</w:t>
      </w:r>
      <w:r>
        <w:t xml:space="preserve"> insumos necessários e adequados à realização do Objeto, de </w:t>
      </w:r>
      <w:r w:rsidR="00D24EF0">
        <w:tab/>
      </w:r>
      <w:r>
        <w:t xml:space="preserve">acordo com o objetivo </w:t>
      </w:r>
      <w:r w:rsidR="004F3227">
        <w:t>dela</w:t>
      </w:r>
      <w:r>
        <w:t xml:space="preserve">.  O transporte, a guarda e a manutenção dos </w:t>
      </w:r>
      <w:r w:rsidR="00D24EF0">
        <w:tab/>
      </w:r>
      <w:r>
        <w:t>equipamentos são de sua responsabilidade e ônus.</w:t>
      </w:r>
    </w:p>
    <w:p w14:paraId="70B920F5" w14:textId="47F43CAB" w:rsidR="0045544B" w:rsidRDefault="00E25149" w:rsidP="00245393">
      <w:pPr>
        <w:pStyle w:val="Ttulo4"/>
        <w:numPr>
          <w:ilvl w:val="1"/>
          <w:numId w:val="4"/>
        </w:numPr>
        <w:jc w:val="both"/>
      </w:pPr>
      <w:r>
        <w:t>Fica</w:t>
      </w:r>
      <w:r w:rsidR="0045544B">
        <w:t xml:space="preserve"> a cargo da CONTRATADA todo serviço de preparo de materiais, </w:t>
      </w:r>
      <w:r w:rsidR="00D24EF0">
        <w:tab/>
      </w:r>
      <w:r w:rsidR="0045544B">
        <w:t>transportes, vertical e horizontal.</w:t>
      </w:r>
    </w:p>
    <w:p w14:paraId="093250B1" w14:textId="40A3E660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Fica a cargo da CONTRATADA </w:t>
      </w:r>
      <w:r w:rsidR="00E25149">
        <w:t xml:space="preserve">a execução de todo canteiro de obras, </w:t>
      </w:r>
      <w:r w:rsidR="00D24EF0">
        <w:tab/>
      </w:r>
      <w:r w:rsidR="00E25149">
        <w:t xml:space="preserve">compatível em dimensões com a obra ou serviço a ser executado e </w:t>
      </w:r>
      <w:r w:rsidR="00D24EF0">
        <w:tab/>
      </w:r>
      <w:r w:rsidR="00E25149">
        <w:t>atendendo plenamente a NR-18.</w:t>
      </w:r>
    </w:p>
    <w:p w14:paraId="6A4E492D" w14:textId="7A389757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Fica a cargo </w:t>
      </w:r>
      <w:r w:rsidR="00E25149">
        <w:t>da CONTRATADA manter</w:t>
      </w:r>
      <w:r>
        <w:t xml:space="preserve"> o local dos trabalhos limpos e </w:t>
      </w:r>
      <w:r w:rsidR="00D24EF0">
        <w:tab/>
      </w:r>
      <w:r>
        <w:t xml:space="preserve">desobstruídos de entulhos.  É vedado o acúmulo de entulho ou qualquer </w:t>
      </w:r>
      <w:r w:rsidR="00D24EF0">
        <w:lastRenderedPageBreak/>
        <w:tab/>
      </w:r>
      <w:r>
        <w:t xml:space="preserve">outro material de descarte sobre áreas comuns, vias de circulação ou </w:t>
      </w:r>
      <w:r w:rsidR="00D24EF0">
        <w:tab/>
      </w:r>
      <w:r>
        <w:t>gramados.</w:t>
      </w:r>
    </w:p>
    <w:p w14:paraId="585A2A00" w14:textId="37AFCD38" w:rsidR="0045544B" w:rsidRDefault="0045544B" w:rsidP="00245393">
      <w:pPr>
        <w:pStyle w:val="Ttulo4"/>
        <w:numPr>
          <w:ilvl w:val="1"/>
          <w:numId w:val="4"/>
        </w:numPr>
        <w:jc w:val="both"/>
      </w:pPr>
      <w:r>
        <w:t xml:space="preserve">A CONTRATADA deverá colocar um número condizente de funcionários </w:t>
      </w:r>
      <w:r w:rsidR="00D24EF0">
        <w:tab/>
      </w:r>
      <w:r>
        <w:t xml:space="preserve">para cumprir o prazo de execução, por cujos encargos responderá </w:t>
      </w:r>
      <w:r w:rsidR="00D24EF0">
        <w:tab/>
      </w:r>
      <w:r>
        <w:t>unilateralmente em toda sua plenitude.</w:t>
      </w:r>
    </w:p>
    <w:p w14:paraId="160A15FF" w14:textId="55D0BD8A" w:rsidR="0054433D" w:rsidRPr="0054433D" w:rsidRDefault="0045544B" w:rsidP="00245393">
      <w:pPr>
        <w:pStyle w:val="Ttulo4"/>
        <w:numPr>
          <w:ilvl w:val="1"/>
          <w:numId w:val="4"/>
        </w:numPr>
        <w:jc w:val="both"/>
      </w:pPr>
      <w:r w:rsidRPr="0054433D">
        <w:t xml:space="preserve">A presença da FISCALIZAÇÃO da CONTRATANTE durante a execução </w:t>
      </w:r>
      <w:r w:rsidR="00D24EF0">
        <w:tab/>
      </w:r>
      <w:r w:rsidRPr="0054433D">
        <w:t xml:space="preserve">do Objeto, quaisquer que sejam os atos praticados no desempenho de suas </w:t>
      </w:r>
      <w:r w:rsidR="00D24EF0">
        <w:tab/>
      </w:r>
      <w:r w:rsidRPr="0054433D">
        <w:t xml:space="preserve">atribuições, não implicará solidariedade ou </w:t>
      </w:r>
      <w:r w:rsidR="004F3227" w:rsidRPr="0054433D">
        <w:t>corresponsabilidade</w:t>
      </w:r>
      <w:r w:rsidRPr="0054433D">
        <w:t xml:space="preserve"> com a </w:t>
      </w:r>
      <w:r w:rsidR="00D24EF0">
        <w:tab/>
      </w:r>
      <w:r w:rsidRPr="0054433D">
        <w:t xml:space="preserve">Contratada, que responderá única e integralmente pela execução dos </w:t>
      </w:r>
      <w:r w:rsidR="00D24EF0">
        <w:tab/>
      </w:r>
      <w:r w:rsidRPr="0054433D">
        <w:t xml:space="preserve">serviços, inclusive pelos serviços executados por suas </w:t>
      </w:r>
      <w:r w:rsidR="00D24EF0">
        <w:tab/>
      </w:r>
      <w:r w:rsidR="004F3227" w:rsidRPr="0054433D">
        <w:t>SUBCONTRATADAS</w:t>
      </w:r>
      <w:r w:rsidRPr="0054433D">
        <w:t>, na forma da legislação em vigor.</w:t>
      </w:r>
    </w:p>
    <w:p w14:paraId="107335DA" w14:textId="77777777" w:rsidR="00D24EF0" w:rsidRDefault="0054433D" w:rsidP="00D24EF0">
      <w:pPr>
        <w:pStyle w:val="Ttulo4"/>
        <w:numPr>
          <w:ilvl w:val="1"/>
          <w:numId w:val="4"/>
        </w:numPr>
        <w:jc w:val="both"/>
      </w:pPr>
      <w:r w:rsidRPr="0054433D">
        <w:t>Os resíduos da construção civil</w:t>
      </w:r>
      <w:r w:rsidR="00A50557">
        <w:t xml:space="preserve"> (RCC) classificados segundo a</w:t>
      </w:r>
      <w:r w:rsidRPr="0054433D">
        <w:t xml:space="preserve"> Resolução </w:t>
      </w:r>
      <w:r w:rsidR="00D24EF0">
        <w:tab/>
      </w:r>
      <w:r w:rsidRPr="0054433D">
        <w:t xml:space="preserve">307/CONAMA - provenientes de demolições e </w:t>
      </w:r>
      <w:r w:rsidR="0085224C">
        <w:t xml:space="preserve">da </w:t>
      </w:r>
      <w:r w:rsidRPr="0054433D">
        <w:t xml:space="preserve">execução da obra </w:t>
      </w:r>
      <w:r w:rsidR="00D24EF0">
        <w:tab/>
      </w:r>
      <w:r w:rsidRPr="0054433D">
        <w:t>deverão ser encaminhados</w:t>
      </w:r>
      <w:r w:rsidR="0085224C">
        <w:t>, devidamente segregados</w:t>
      </w:r>
      <w:r w:rsidR="00A50557">
        <w:t xml:space="preserve"> e acondicionados</w:t>
      </w:r>
      <w:r w:rsidR="0085224C">
        <w:t xml:space="preserve">, </w:t>
      </w:r>
      <w:r w:rsidR="00D24EF0">
        <w:tab/>
      </w:r>
      <w:r w:rsidR="0085224C">
        <w:t>para</w:t>
      </w:r>
      <w:r w:rsidRPr="0054433D">
        <w:t xml:space="preserve"> áreas legalizadas e licenciadas pela Prefeitura Municipal Local para </w:t>
      </w:r>
      <w:r w:rsidR="00D24EF0">
        <w:tab/>
      </w:r>
      <w:r w:rsidRPr="0054433D">
        <w:t>este fim.</w:t>
      </w:r>
    </w:p>
    <w:p w14:paraId="3A003D19" w14:textId="77777777" w:rsidR="00D24EF0" w:rsidRDefault="00D24EF0" w:rsidP="00D24EF0">
      <w:pPr>
        <w:pStyle w:val="Ttulo4"/>
        <w:ind w:left="792"/>
        <w:jc w:val="both"/>
      </w:pPr>
    </w:p>
    <w:p w14:paraId="1EB306EC" w14:textId="77777777" w:rsidR="00D24EF0" w:rsidRDefault="00D24EF0" w:rsidP="00D24EF0">
      <w:pPr>
        <w:pStyle w:val="Ttulo4"/>
        <w:ind w:left="792"/>
        <w:jc w:val="both"/>
      </w:pPr>
    </w:p>
    <w:p w14:paraId="3926EB98" w14:textId="3634B290" w:rsidR="00AE34E6" w:rsidRPr="00D24EF0" w:rsidRDefault="008778BE" w:rsidP="00D24EF0">
      <w:pPr>
        <w:pStyle w:val="Ttulo4"/>
        <w:ind w:left="792"/>
        <w:jc w:val="both"/>
      </w:pPr>
      <w:r w:rsidRPr="00D24EF0">
        <w:rPr>
          <w:b/>
          <w:bCs/>
        </w:rPr>
        <w:t xml:space="preserve"> </w:t>
      </w:r>
      <w:r w:rsidR="0045544B" w:rsidRPr="00D24EF0">
        <w:rPr>
          <w:b/>
          <w:bCs/>
        </w:rPr>
        <w:t>Este documento foi elaborado por:</w:t>
      </w:r>
    </w:p>
    <w:p w14:paraId="2528FC17" w14:textId="0C40040B" w:rsidR="0045544B" w:rsidRDefault="0045544B" w:rsidP="00AE34E6">
      <w:pPr>
        <w:pStyle w:val="Ttulo4"/>
        <w:ind w:left="720" w:firstLine="414"/>
        <w:jc w:val="both"/>
      </w:pPr>
    </w:p>
    <w:p w14:paraId="305BB7FA" w14:textId="77777777" w:rsidR="0045544B" w:rsidRDefault="0045544B">
      <w:pPr>
        <w:jc w:val="both"/>
      </w:pPr>
    </w:p>
    <w:p w14:paraId="49ADBF72" w14:textId="77777777" w:rsidR="0045544B" w:rsidRDefault="0045544B">
      <w:pPr>
        <w:ind w:left="3540"/>
        <w:jc w:val="both"/>
      </w:pPr>
      <w:r>
        <w:t xml:space="preserve">        </w:t>
      </w:r>
    </w:p>
    <w:sectPr w:rsidR="0045544B" w:rsidSect="00DA1F80">
      <w:footerReference w:type="default" r:id="rId9"/>
      <w:pgSz w:w="11907" w:h="16840" w:code="9"/>
      <w:pgMar w:top="675" w:right="1701" w:bottom="1276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9776" w14:textId="77777777" w:rsidR="00A25A7D" w:rsidRDefault="00A25A7D">
      <w:r>
        <w:separator/>
      </w:r>
    </w:p>
  </w:endnote>
  <w:endnote w:type="continuationSeparator" w:id="0">
    <w:p w14:paraId="173684FE" w14:textId="77777777" w:rsidR="00A25A7D" w:rsidRDefault="00A2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A430" w14:textId="77777777" w:rsidR="00892322" w:rsidRDefault="00892322">
    <w:pPr>
      <w:pStyle w:val="Rodap"/>
      <w:pBdr>
        <w:top w:val="single" w:sz="4" w:space="1" w:color="auto"/>
      </w:pBdr>
      <w:rPr>
        <w:i/>
      </w:rPr>
    </w:pPr>
    <w:r>
      <w:rPr>
        <w:i/>
      </w:rPr>
      <w:tab/>
      <w:t xml:space="preserve"> Página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8A1056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de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8A1056">
      <w:rPr>
        <w:i/>
        <w:noProof/>
      </w:rPr>
      <w:t>9</w:t>
    </w:r>
    <w:r>
      <w:rPr>
        <w:i/>
      </w:rPr>
      <w:fldChar w:fldCharType="end"/>
    </w:r>
  </w:p>
  <w:p w14:paraId="68526D5F" w14:textId="77777777" w:rsidR="00892322" w:rsidRDefault="00892322">
    <w:pPr>
      <w:pStyle w:val="Rodap"/>
      <w:pBdr>
        <w:top w:val="single" w:sz="4" w:space="1" w:color="auto"/>
      </w:pBdr>
      <w:rPr>
        <w:i/>
      </w:rPr>
    </w:pP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823E4E">
      <w:rPr>
        <w:i/>
        <w:noProof/>
      </w:rPr>
      <w:t>Documento1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199C" w14:textId="77777777" w:rsidR="00A25A7D" w:rsidRDefault="00A25A7D">
      <w:r>
        <w:separator/>
      </w:r>
    </w:p>
  </w:footnote>
  <w:footnote w:type="continuationSeparator" w:id="0">
    <w:p w14:paraId="08C5580A" w14:textId="77777777" w:rsidR="00A25A7D" w:rsidRDefault="00A2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381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E138CF"/>
    <w:multiLevelType w:val="hybridMultilevel"/>
    <w:tmpl w:val="05F4C72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3DC5"/>
    <w:multiLevelType w:val="singleLevel"/>
    <w:tmpl w:val="4370AF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C0369E"/>
    <w:multiLevelType w:val="multilevel"/>
    <w:tmpl w:val="0416001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F674CA1"/>
    <w:multiLevelType w:val="hybridMultilevel"/>
    <w:tmpl w:val="FE78D86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68AE"/>
    <w:multiLevelType w:val="multilevel"/>
    <w:tmpl w:val="749041E6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39FE06A5"/>
    <w:multiLevelType w:val="multilevel"/>
    <w:tmpl w:val="0E1EE14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F183A55"/>
    <w:multiLevelType w:val="hybridMultilevel"/>
    <w:tmpl w:val="A7BC6FA6"/>
    <w:lvl w:ilvl="0" w:tplc="FFFFFFFF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CF1E5B60">
      <w:start w:val="5"/>
      <w:numFmt w:val="bullet"/>
      <w:lvlText w:val=""/>
      <w:lvlJc w:val="left"/>
      <w:pPr>
        <w:ind w:left="1854" w:hanging="360"/>
      </w:pPr>
      <w:rPr>
        <w:rFonts w:ascii="Wingdings" w:eastAsia="Times New Roman" w:hAnsi="Wingdings" w:cs="Times New Roman" w:hint="default"/>
      </w:rPr>
    </w:lvl>
    <w:lvl w:ilvl="2" w:tplc="D42C3930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F630C"/>
    <w:multiLevelType w:val="hybridMultilevel"/>
    <w:tmpl w:val="3F807566"/>
    <w:lvl w:ilvl="0" w:tplc="DFFA0A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8C7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8C4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02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4A6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ED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BAC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9A1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D130D"/>
    <w:multiLevelType w:val="multilevel"/>
    <w:tmpl w:val="F274F970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F344C12"/>
    <w:multiLevelType w:val="hybridMultilevel"/>
    <w:tmpl w:val="E736B39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0FE5EBF"/>
    <w:multiLevelType w:val="hybridMultilevel"/>
    <w:tmpl w:val="06EAA364"/>
    <w:lvl w:ilvl="0" w:tplc="CF1E5B60">
      <w:start w:val="5"/>
      <w:numFmt w:val="bullet"/>
      <w:lvlText w:val="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A362175"/>
    <w:multiLevelType w:val="hybridMultilevel"/>
    <w:tmpl w:val="23C232AE"/>
    <w:lvl w:ilvl="0" w:tplc="CF1E5B60">
      <w:start w:val="5"/>
      <w:numFmt w:val="bullet"/>
      <w:lvlText w:val=""/>
      <w:lvlJc w:val="left"/>
      <w:pPr>
        <w:tabs>
          <w:tab w:val="num" w:pos="360"/>
        </w:tabs>
        <w:ind w:left="0" w:firstLine="0"/>
      </w:pPr>
      <w:rPr>
        <w:rFonts w:ascii="Wingdings" w:eastAsia="Times New Roman" w:hAnsi="Wingdings" w:cs="Times New Roman" w:hint="default"/>
        <w:sz w:val="24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F046D"/>
    <w:multiLevelType w:val="hybridMultilevel"/>
    <w:tmpl w:val="9DD69290"/>
    <w:lvl w:ilvl="0" w:tplc="CF1E5B60">
      <w:start w:val="5"/>
      <w:numFmt w:val="bullet"/>
      <w:lvlText w:val=""/>
      <w:lvlJc w:val="left"/>
      <w:pPr>
        <w:ind w:left="1854" w:hanging="360"/>
      </w:pPr>
      <w:rPr>
        <w:rFonts w:ascii="Wingdings" w:eastAsia="Times New Roman" w:hAnsi="Wingdings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F587CA1"/>
    <w:multiLevelType w:val="hybridMultilevel"/>
    <w:tmpl w:val="0A92F3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620A"/>
    <w:multiLevelType w:val="hybridMultilevel"/>
    <w:tmpl w:val="A55C2F64"/>
    <w:lvl w:ilvl="0" w:tplc="D53009F8">
      <w:start w:val="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E305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DE3A60"/>
    <w:multiLevelType w:val="hybridMultilevel"/>
    <w:tmpl w:val="6694B27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3614F54"/>
    <w:multiLevelType w:val="hybridMultilevel"/>
    <w:tmpl w:val="5D2856E8"/>
    <w:lvl w:ilvl="0" w:tplc="CF1E5B60">
      <w:start w:val="5"/>
      <w:numFmt w:val="bullet"/>
      <w:lvlText w:val=""/>
      <w:lvlJc w:val="left"/>
      <w:pPr>
        <w:ind w:left="153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6A5D3F9E"/>
    <w:multiLevelType w:val="multilevel"/>
    <w:tmpl w:val="7234AC5C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D842DB9"/>
    <w:multiLevelType w:val="multilevel"/>
    <w:tmpl w:val="BBC29B3C"/>
    <w:lvl w:ilvl="0">
      <w:start w:val="2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DC03917"/>
    <w:multiLevelType w:val="hybridMultilevel"/>
    <w:tmpl w:val="ECA4E1D6"/>
    <w:lvl w:ilvl="0" w:tplc="760E6E40"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2B151D2"/>
    <w:multiLevelType w:val="hybridMultilevel"/>
    <w:tmpl w:val="4D484A8E"/>
    <w:lvl w:ilvl="0" w:tplc="CF1E5B60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B6D79"/>
    <w:multiLevelType w:val="multilevel"/>
    <w:tmpl w:val="F33E51D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5825D69"/>
    <w:multiLevelType w:val="hybridMultilevel"/>
    <w:tmpl w:val="D6D41ED0"/>
    <w:lvl w:ilvl="0" w:tplc="CF1E5B60">
      <w:start w:val="5"/>
      <w:numFmt w:val="bullet"/>
      <w:lvlText w:val="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4D559E"/>
    <w:multiLevelType w:val="multilevel"/>
    <w:tmpl w:val="2C14867A"/>
    <w:lvl w:ilvl="0">
      <w:start w:val="2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AC40197"/>
    <w:multiLevelType w:val="multilevel"/>
    <w:tmpl w:val="1E0E67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97907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97191">
    <w:abstractNumId w:val="12"/>
  </w:num>
  <w:num w:numId="3" w16cid:durableId="349182781">
    <w:abstractNumId w:val="2"/>
  </w:num>
  <w:num w:numId="4" w16cid:durableId="1346439854">
    <w:abstractNumId w:val="16"/>
  </w:num>
  <w:num w:numId="5" w16cid:durableId="1733040809">
    <w:abstractNumId w:val="17"/>
  </w:num>
  <w:num w:numId="6" w16cid:durableId="1564868823">
    <w:abstractNumId w:val="5"/>
  </w:num>
  <w:num w:numId="7" w16cid:durableId="512380656">
    <w:abstractNumId w:val="19"/>
  </w:num>
  <w:num w:numId="8" w16cid:durableId="1123502775">
    <w:abstractNumId w:val="23"/>
  </w:num>
  <w:num w:numId="9" w16cid:durableId="770246358">
    <w:abstractNumId w:val="20"/>
  </w:num>
  <w:num w:numId="10" w16cid:durableId="1193810984">
    <w:abstractNumId w:val="25"/>
  </w:num>
  <w:num w:numId="11" w16cid:durableId="1574464204">
    <w:abstractNumId w:val="9"/>
  </w:num>
  <w:num w:numId="12" w16cid:durableId="490214162">
    <w:abstractNumId w:val="6"/>
  </w:num>
  <w:num w:numId="13" w16cid:durableId="1886525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6612019">
    <w:abstractNumId w:val="26"/>
  </w:num>
  <w:num w:numId="15" w16cid:durableId="138112024">
    <w:abstractNumId w:val="4"/>
  </w:num>
  <w:num w:numId="16" w16cid:durableId="2122263297">
    <w:abstractNumId w:val="14"/>
  </w:num>
  <w:num w:numId="17" w16cid:durableId="1412236542">
    <w:abstractNumId w:val="3"/>
  </w:num>
  <w:num w:numId="18" w16cid:durableId="915745053">
    <w:abstractNumId w:val="15"/>
  </w:num>
  <w:num w:numId="19" w16cid:durableId="1105657991">
    <w:abstractNumId w:val="1"/>
  </w:num>
  <w:num w:numId="20" w16cid:durableId="1693339215">
    <w:abstractNumId w:val="11"/>
  </w:num>
  <w:num w:numId="21" w16cid:durableId="184250403">
    <w:abstractNumId w:val="10"/>
  </w:num>
  <w:num w:numId="22" w16cid:durableId="801927074">
    <w:abstractNumId w:val="13"/>
  </w:num>
  <w:num w:numId="23" w16cid:durableId="6056893">
    <w:abstractNumId w:val="21"/>
  </w:num>
  <w:num w:numId="24" w16cid:durableId="184176087">
    <w:abstractNumId w:val="22"/>
  </w:num>
  <w:num w:numId="25" w16cid:durableId="243075107">
    <w:abstractNumId w:val="7"/>
  </w:num>
  <w:num w:numId="26" w16cid:durableId="983702345">
    <w:abstractNumId w:val="18"/>
  </w:num>
  <w:num w:numId="27" w16cid:durableId="1111708319">
    <w:abstractNumId w:val="24"/>
  </w:num>
  <w:num w:numId="28" w16cid:durableId="80165430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1" w:dllVersion="513" w:checkStyle="1"/>
  <w:proofState w:spelling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none [1945]" strokecolor="red">
      <v:fill color="none [1945]" opacity="57016f" color2="fill darken(118)" rotate="t" method="linear sigma" focus="100%" type="gradient"/>
      <v:stroke color="re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4E"/>
    <w:rsid w:val="00004F01"/>
    <w:rsid w:val="0001216B"/>
    <w:rsid w:val="0002066B"/>
    <w:rsid w:val="00020852"/>
    <w:rsid w:val="0002762F"/>
    <w:rsid w:val="00033940"/>
    <w:rsid w:val="000349B6"/>
    <w:rsid w:val="00040AE8"/>
    <w:rsid w:val="00046DE7"/>
    <w:rsid w:val="000545AC"/>
    <w:rsid w:val="00055B3C"/>
    <w:rsid w:val="00067A25"/>
    <w:rsid w:val="00071715"/>
    <w:rsid w:val="00072C92"/>
    <w:rsid w:val="00076A0B"/>
    <w:rsid w:val="000A5A46"/>
    <w:rsid w:val="000B0682"/>
    <w:rsid w:val="000B2F24"/>
    <w:rsid w:val="000B6B98"/>
    <w:rsid w:val="000C1263"/>
    <w:rsid w:val="000E5985"/>
    <w:rsid w:val="000E743E"/>
    <w:rsid w:val="000F05DD"/>
    <w:rsid w:val="00107D3A"/>
    <w:rsid w:val="00120BBB"/>
    <w:rsid w:val="00121E8E"/>
    <w:rsid w:val="00133159"/>
    <w:rsid w:val="0013367A"/>
    <w:rsid w:val="0013502F"/>
    <w:rsid w:val="00144EC6"/>
    <w:rsid w:val="001848FC"/>
    <w:rsid w:val="001A48CF"/>
    <w:rsid w:val="001B7EF1"/>
    <w:rsid w:val="001C4D81"/>
    <w:rsid w:val="001C5B9E"/>
    <w:rsid w:val="001E27B6"/>
    <w:rsid w:val="001E5EFB"/>
    <w:rsid w:val="001F1086"/>
    <w:rsid w:val="001F3E32"/>
    <w:rsid w:val="00202A38"/>
    <w:rsid w:val="00205BC4"/>
    <w:rsid w:val="002271BE"/>
    <w:rsid w:val="002332E0"/>
    <w:rsid w:val="002402BC"/>
    <w:rsid w:val="00245393"/>
    <w:rsid w:val="00252CE8"/>
    <w:rsid w:val="00254CAF"/>
    <w:rsid w:val="00255B10"/>
    <w:rsid w:val="00262D2E"/>
    <w:rsid w:val="00270B15"/>
    <w:rsid w:val="00282F70"/>
    <w:rsid w:val="00286B28"/>
    <w:rsid w:val="0029789B"/>
    <w:rsid w:val="002B2B5C"/>
    <w:rsid w:val="002B4FB9"/>
    <w:rsid w:val="002B69D5"/>
    <w:rsid w:val="002C0638"/>
    <w:rsid w:val="002D5DFB"/>
    <w:rsid w:val="002E475D"/>
    <w:rsid w:val="002E59E1"/>
    <w:rsid w:val="002F2820"/>
    <w:rsid w:val="002F3F9F"/>
    <w:rsid w:val="002F50AD"/>
    <w:rsid w:val="002F7DD9"/>
    <w:rsid w:val="0032734F"/>
    <w:rsid w:val="00337826"/>
    <w:rsid w:val="003438C0"/>
    <w:rsid w:val="00362CDA"/>
    <w:rsid w:val="00372756"/>
    <w:rsid w:val="0037654C"/>
    <w:rsid w:val="003773B3"/>
    <w:rsid w:val="00386611"/>
    <w:rsid w:val="0039150C"/>
    <w:rsid w:val="003A06F9"/>
    <w:rsid w:val="003A2873"/>
    <w:rsid w:val="003A5BD5"/>
    <w:rsid w:val="003A64A5"/>
    <w:rsid w:val="003B17CF"/>
    <w:rsid w:val="003C09A9"/>
    <w:rsid w:val="003C707A"/>
    <w:rsid w:val="003D01D5"/>
    <w:rsid w:val="003D298C"/>
    <w:rsid w:val="003E3182"/>
    <w:rsid w:val="003E4FFF"/>
    <w:rsid w:val="003F0CFF"/>
    <w:rsid w:val="003F328C"/>
    <w:rsid w:val="003F438C"/>
    <w:rsid w:val="003F6F3D"/>
    <w:rsid w:val="00407ACB"/>
    <w:rsid w:val="004121FF"/>
    <w:rsid w:val="0044022E"/>
    <w:rsid w:val="00442492"/>
    <w:rsid w:val="00453E93"/>
    <w:rsid w:val="0045544B"/>
    <w:rsid w:val="00470A51"/>
    <w:rsid w:val="004A3C67"/>
    <w:rsid w:val="004C19F7"/>
    <w:rsid w:val="004C3D49"/>
    <w:rsid w:val="004D0A7D"/>
    <w:rsid w:val="004E3D68"/>
    <w:rsid w:val="004E7B6C"/>
    <w:rsid w:val="004F3227"/>
    <w:rsid w:val="004F4417"/>
    <w:rsid w:val="00505791"/>
    <w:rsid w:val="0050623E"/>
    <w:rsid w:val="00515744"/>
    <w:rsid w:val="00533183"/>
    <w:rsid w:val="005363D3"/>
    <w:rsid w:val="005425E8"/>
    <w:rsid w:val="0054433D"/>
    <w:rsid w:val="005675E1"/>
    <w:rsid w:val="00570FA2"/>
    <w:rsid w:val="0057187D"/>
    <w:rsid w:val="00583BE1"/>
    <w:rsid w:val="005930C2"/>
    <w:rsid w:val="005C435B"/>
    <w:rsid w:val="005C5337"/>
    <w:rsid w:val="005F3E1B"/>
    <w:rsid w:val="005F640C"/>
    <w:rsid w:val="0061263A"/>
    <w:rsid w:val="006133C8"/>
    <w:rsid w:val="006353F8"/>
    <w:rsid w:val="0063557A"/>
    <w:rsid w:val="006356B5"/>
    <w:rsid w:val="006567E9"/>
    <w:rsid w:val="00660009"/>
    <w:rsid w:val="00660C5C"/>
    <w:rsid w:val="00671812"/>
    <w:rsid w:val="006B73E9"/>
    <w:rsid w:val="006C404F"/>
    <w:rsid w:val="006C7321"/>
    <w:rsid w:val="006D08F3"/>
    <w:rsid w:val="006D5809"/>
    <w:rsid w:val="006D6F6C"/>
    <w:rsid w:val="006E178C"/>
    <w:rsid w:val="006E5D43"/>
    <w:rsid w:val="006F51E7"/>
    <w:rsid w:val="006F72E2"/>
    <w:rsid w:val="00700CB5"/>
    <w:rsid w:val="00700EF0"/>
    <w:rsid w:val="0070798C"/>
    <w:rsid w:val="007122BB"/>
    <w:rsid w:val="00735A88"/>
    <w:rsid w:val="007416A5"/>
    <w:rsid w:val="00742AFF"/>
    <w:rsid w:val="00746FCD"/>
    <w:rsid w:val="007562C7"/>
    <w:rsid w:val="007677E4"/>
    <w:rsid w:val="00771361"/>
    <w:rsid w:val="00774EA0"/>
    <w:rsid w:val="00776BA7"/>
    <w:rsid w:val="0079234E"/>
    <w:rsid w:val="007A5CFE"/>
    <w:rsid w:val="007B14FF"/>
    <w:rsid w:val="007B4B87"/>
    <w:rsid w:val="007D09D0"/>
    <w:rsid w:val="007D3CF7"/>
    <w:rsid w:val="007E037D"/>
    <w:rsid w:val="007E659D"/>
    <w:rsid w:val="007F5BA6"/>
    <w:rsid w:val="00804307"/>
    <w:rsid w:val="008067DC"/>
    <w:rsid w:val="00807E48"/>
    <w:rsid w:val="008113CE"/>
    <w:rsid w:val="008132A4"/>
    <w:rsid w:val="0081648E"/>
    <w:rsid w:val="00816C58"/>
    <w:rsid w:val="00823E11"/>
    <w:rsid w:val="00823E4E"/>
    <w:rsid w:val="00827223"/>
    <w:rsid w:val="00836337"/>
    <w:rsid w:val="00837481"/>
    <w:rsid w:val="0085224C"/>
    <w:rsid w:val="00854050"/>
    <w:rsid w:val="0085716A"/>
    <w:rsid w:val="00873726"/>
    <w:rsid w:val="008778BE"/>
    <w:rsid w:val="00885F4B"/>
    <w:rsid w:val="008907D0"/>
    <w:rsid w:val="0089165A"/>
    <w:rsid w:val="00892322"/>
    <w:rsid w:val="00892D27"/>
    <w:rsid w:val="008A1056"/>
    <w:rsid w:val="008A41A4"/>
    <w:rsid w:val="008B112E"/>
    <w:rsid w:val="008C3786"/>
    <w:rsid w:val="008D2823"/>
    <w:rsid w:val="008E65F7"/>
    <w:rsid w:val="008F6AFE"/>
    <w:rsid w:val="00904A17"/>
    <w:rsid w:val="00906247"/>
    <w:rsid w:val="0094038D"/>
    <w:rsid w:val="0094470E"/>
    <w:rsid w:val="00945C5F"/>
    <w:rsid w:val="00955A37"/>
    <w:rsid w:val="00961F1A"/>
    <w:rsid w:val="0098401A"/>
    <w:rsid w:val="00985635"/>
    <w:rsid w:val="009904C4"/>
    <w:rsid w:val="00992A20"/>
    <w:rsid w:val="00994CE2"/>
    <w:rsid w:val="00997043"/>
    <w:rsid w:val="009C55FD"/>
    <w:rsid w:val="009C6525"/>
    <w:rsid w:val="009D4EF4"/>
    <w:rsid w:val="009E0AB8"/>
    <w:rsid w:val="009E6A38"/>
    <w:rsid w:val="009F1C03"/>
    <w:rsid w:val="00A25A7D"/>
    <w:rsid w:val="00A3277D"/>
    <w:rsid w:val="00A40992"/>
    <w:rsid w:val="00A4392A"/>
    <w:rsid w:val="00A44FD6"/>
    <w:rsid w:val="00A50467"/>
    <w:rsid w:val="00A50557"/>
    <w:rsid w:val="00A5310B"/>
    <w:rsid w:val="00A574CB"/>
    <w:rsid w:val="00A63F21"/>
    <w:rsid w:val="00A779B6"/>
    <w:rsid w:val="00A843AC"/>
    <w:rsid w:val="00AA118A"/>
    <w:rsid w:val="00AA188C"/>
    <w:rsid w:val="00AA2469"/>
    <w:rsid w:val="00AA4E16"/>
    <w:rsid w:val="00AB1480"/>
    <w:rsid w:val="00AB6C27"/>
    <w:rsid w:val="00AD251F"/>
    <w:rsid w:val="00AD3A53"/>
    <w:rsid w:val="00AD50A8"/>
    <w:rsid w:val="00AE34E6"/>
    <w:rsid w:val="00AF07B7"/>
    <w:rsid w:val="00B03BC3"/>
    <w:rsid w:val="00B12424"/>
    <w:rsid w:val="00B16835"/>
    <w:rsid w:val="00B174E8"/>
    <w:rsid w:val="00B27481"/>
    <w:rsid w:val="00B42DD4"/>
    <w:rsid w:val="00B44A1A"/>
    <w:rsid w:val="00B512BE"/>
    <w:rsid w:val="00B57B42"/>
    <w:rsid w:val="00B60102"/>
    <w:rsid w:val="00B87162"/>
    <w:rsid w:val="00B87A0A"/>
    <w:rsid w:val="00B907CF"/>
    <w:rsid w:val="00B93DBE"/>
    <w:rsid w:val="00BA4E18"/>
    <w:rsid w:val="00BB023D"/>
    <w:rsid w:val="00BB4055"/>
    <w:rsid w:val="00BD539B"/>
    <w:rsid w:val="00BD5833"/>
    <w:rsid w:val="00BE2E6C"/>
    <w:rsid w:val="00BE3007"/>
    <w:rsid w:val="00BE6BC8"/>
    <w:rsid w:val="00BF78E7"/>
    <w:rsid w:val="00C02C50"/>
    <w:rsid w:val="00C2749D"/>
    <w:rsid w:val="00C57CCE"/>
    <w:rsid w:val="00C65A40"/>
    <w:rsid w:val="00C678A7"/>
    <w:rsid w:val="00C7154D"/>
    <w:rsid w:val="00C83811"/>
    <w:rsid w:val="00C83E68"/>
    <w:rsid w:val="00C96AF3"/>
    <w:rsid w:val="00C97326"/>
    <w:rsid w:val="00CA3157"/>
    <w:rsid w:val="00CA50EA"/>
    <w:rsid w:val="00CB0AE4"/>
    <w:rsid w:val="00CB743F"/>
    <w:rsid w:val="00CB77DE"/>
    <w:rsid w:val="00CC0E4E"/>
    <w:rsid w:val="00CC12B0"/>
    <w:rsid w:val="00CD04DE"/>
    <w:rsid w:val="00CE2FCA"/>
    <w:rsid w:val="00CE39B6"/>
    <w:rsid w:val="00CE3AD9"/>
    <w:rsid w:val="00CE6D55"/>
    <w:rsid w:val="00D011AD"/>
    <w:rsid w:val="00D05909"/>
    <w:rsid w:val="00D24EF0"/>
    <w:rsid w:val="00D31427"/>
    <w:rsid w:val="00D37203"/>
    <w:rsid w:val="00D46499"/>
    <w:rsid w:val="00D5059D"/>
    <w:rsid w:val="00D77C35"/>
    <w:rsid w:val="00D83EBD"/>
    <w:rsid w:val="00D85E42"/>
    <w:rsid w:val="00D86939"/>
    <w:rsid w:val="00DA1F80"/>
    <w:rsid w:val="00DA40AC"/>
    <w:rsid w:val="00DB37D6"/>
    <w:rsid w:val="00DC07A0"/>
    <w:rsid w:val="00DC2C51"/>
    <w:rsid w:val="00DC327E"/>
    <w:rsid w:val="00DC3CE4"/>
    <w:rsid w:val="00DC3D95"/>
    <w:rsid w:val="00DE011C"/>
    <w:rsid w:val="00E25149"/>
    <w:rsid w:val="00E2799A"/>
    <w:rsid w:val="00E52E0F"/>
    <w:rsid w:val="00E624CE"/>
    <w:rsid w:val="00E64D50"/>
    <w:rsid w:val="00E804B1"/>
    <w:rsid w:val="00E86317"/>
    <w:rsid w:val="00E93EE5"/>
    <w:rsid w:val="00E97355"/>
    <w:rsid w:val="00EA640F"/>
    <w:rsid w:val="00EB3E29"/>
    <w:rsid w:val="00EB5924"/>
    <w:rsid w:val="00EC6539"/>
    <w:rsid w:val="00EE0F87"/>
    <w:rsid w:val="00EE4FFD"/>
    <w:rsid w:val="00F22949"/>
    <w:rsid w:val="00F23B7A"/>
    <w:rsid w:val="00F2601B"/>
    <w:rsid w:val="00F32FDE"/>
    <w:rsid w:val="00F4070B"/>
    <w:rsid w:val="00F41BE2"/>
    <w:rsid w:val="00F42AAF"/>
    <w:rsid w:val="00F47717"/>
    <w:rsid w:val="00F62827"/>
    <w:rsid w:val="00F755A4"/>
    <w:rsid w:val="00F76753"/>
    <w:rsid w:val="00F80385"/>
    <w:rsid w:val="00F83931"/>
    <w:rsid w:val="00FA7AE5"/>
    <w:rsid w:val="00FC04DA"/>
    <w:rsid w:val="00FE1F70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945]" strokecolor="red">
      <v:fill color="none [1945]" opacity="57016f" color2="fill darken(118)" rotate="t" method="linear sigma" focus="100%" type="gradient"/>
      <v:stroke color="red"/>
    </o:shapedefaults>
    <o:shapelayout v:ext="edit">
      <o:idmap v:ext="edit" data="2"/>
    </o:shapelayout>
  </w:shapeDefaults>
  <w:decimalSymbol w:val=","/>
  <w:listSeparator w:val=";"/>
  <w14:docId w14:val="7FCD9CE8"/>
  <w15:chartTrackingRefBased/>
  <w15:docId w15:val="{3BEFE99A-1CC7-4212-901A-E6371E86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38"/>
  </w:style>
  <w:style w:type="paragraph" w:styleId="Ttulo1">
    <w:name w:val="heading 1"/>
    <w:basedOn w:val="Normal"/>
    <w:next w:val="Normal"/>
    <w:qFormat/>
    <w:rsid w:val="00202A3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202A38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02A38"/>
    <w:pPr>
      <w:keepNext/>
      <w:pBdr>
        <w:top w:val="thinThickLargeGap" w:sz="12" w:space="1" w:color="auto"/>
        <w:bottom w:val="single" w:sz="4" w:space="1" w:color="auto"/>
      </w:pBdr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02A38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202A3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02A38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02A38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202A38"/>
    <w:pPr>
      <w:keepNext/>
      <w:outlineLvl w:val="7"/>
    </w:pPr>
    <w:rPr>
      <w:sz w:val="36"/>
    </w:rPr>
  </w:style>
  <w:style w:type="paragraph" w:styleId="Ttulo9">
    <w:name w:val="heading 9"/>
    <w:basedOn w:val="Normal"/>
    <w:next w:val="Normal"/>
    <w:qFormat/>
    <w:rsid w:val="00202A38"/>
    <w:pPr>
      <w:keepNext/>
      <w:ind w:left="709"/>
      <w:jc w:val="both"/>
      <w:outlineLvl w:val="8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2A3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202A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02A38"/>
  </w:style>
  <w:style w:type="character" w:styleId="Hyperlink">
    <w:name w:val="Hyperlink"/>
    <w:semiHidden/>
    <w:rsid w:val="00202A38"/>
    <w:rPr>
      <w:color w:val="0000FF"/>
      <w:u w:val="single"/>
    </w:rPr>
  </w:style>
  <w:style w:type="paragraph" w:styleId="Corpodetexto">
    <w:name w:val="Body Text"/>
    <w:basedOn w:val="Normal"/>
    <w:semiHidden/>
    <w:rsid w:val="00202A38"/>
    <w:pPr>
      <w:jc w:val="both"/>
    </w:pPr>
    <w:rPr>
      <w:sz w:val="24"/>
    </w:rPr>
  </w:style>
  <w:style w:type="paragraph" w:styleId="Recuodecorpodetexto">
    <w:name w:val="Body Text Indent"/>
    <w:basedOn w:val="Normal"/>
    <w:semiHidden/>
    <w:rsid w:val="00202A38"/>
    <w:pPr>
      <w:ind w:firstLine="1134"/>
      <w:jc w:val="both"/>
    </w:pPr>
    <w:rPr>
      <w:sz w:val="24"/>
    </w:rPr>
  </w:style>
  <w:style w:type="paragraph" w:styleId="Corpodetexto3">
    <w:name w:val="Body Text 3"/>
    <w:basedOn w:val="Normal"/>
    <w:semiHidden/>
    <w:rsid w:val="00202A38"/>
    <w:pPr>
      <w:jc w:val="center"/>
    </w:pPr>
    <w:rPr>
      <w:sz w:val="18"/>
    </w:rPr>
  </w:style>
  <w:style w:type="paragraph" w:styleId="Recuodecorpodetexto2">
    <w:name w:val="Body Text Indent 2"/>
    <w:basedOn w:val="Normal"/>
    <w:semiHidden/>
    <w:rsid w:val="00202A38"/>
    <w:pPr>
      <w:ind w:firstLine="567"/>
      <w:jc w:val="both"/>
    </w:pPr>
    <w:rPr>
      <w:sz w:val="24"/>
    </w:rPr>
  </w:style>
  <w:style w:type="paragraph" w:styleId="Corpodetexto2">
    <w:name w:val="Body Text 2"/>
    <w:basedOn w:val="Normal"/>
    <w:semiHidden/>
    <w:rsid w:val="00202A38"/>
    <w:pPr>
      <w:jc w:val="both"/>
    </w:pPr>
    <w:rPr>
      <w:b/>
      <w:sz w:val="24"/>
    </w:rPr>
  </w:style>
  <w:style w:type="paragraph" w:styleId="Recuodecorpodetexto3">
    <w:name w:val="Body Text Indent 3"/>
    <w:basedOn w:val="Normal"/>
    <w:semiHidden/>
    <w:rsid w:val="00202A38"/>
    <w:pPr>
      <w:ind w:left="705" w:hanging="705"/>
      <w:jc w:val="both"/>
    </w:pPr>
    <w:rPr>
      <w:sz w:val="24"/>
    </w:rPr>
  </w:style>
  <w:style w:type="paragraph" w:styleId="Sumrio2">
    <w:name w:val="toc 2"/>
    <w:basedOn w:val="Normal"/>
    <w:next w:val="Normal"/>
    <w:autoRedefine/>
    <w:semiHidden/>
    <w:rsid w:val="00202A38"/>
    <w:pPr>
      <w:ind w:left="200"/>
    </w:pPr>
  </w:style>
  <w:style w:type="paragraph" w:styleId="Sumrio1">
    <w:name w:val="toc 1"/>
    <w:basedOn w:val="Normal"/>
    <w:next w:val="Normal"/>
    <w:autoRedefine/>
    <w:semiHidden/>
    <w:rsid w:val="00202A38"/>
  </w:style>
  <w:style w:type="paragraph" w:styleId="Sumrio3">
    <w:name w:val="toc 3"/>
    <w:basedOn w:val="Normal"/>
    <w:next w:val="Normal"/>
    <w:autoRedefine/>
    <w:semiHidden/>
    <w:rsid w:val="00202A38"/>
    <w:pPr>
      <w:ind w:left="400"/>
    </w:pPr>
  </w:style>
  <w:style w:type="paragraph" w:styleId="Sumrio4">
    <w:name w:val="toc 4"/>
    <w:basedOn w:val="Normal"/>
    <w:next w:val="Normal"/>
    <w:autoRedefine/>
    <w:semiHidden/>
    <w:rsid w:val="00202A38"/>
    <w:pPr>
      <w:ind w:left="600"/>
    </w:pPr>
  </w:style>
  <w:style w:type="paragraph" w:styleId="Sumrio5">
    <w:name w:val="toc 5"/>
    <w:basedOn w:val="Normal"/>
    <w:next w:val="Normal"/>
    <w:autoRedefine/>
    <w:semiHidden/>
    <w:rsid w:val="00202A38"/>
    <w:pPr>
      <w:ind w:left="800"/>
    </w:pPr>
  </w:style>
  <w:style w:type="paragraph" w:styleId="Sumrio6">
    <w:name w:val="toc 6"/>
    <w:basedOn w:val="Normal"/>
    <w:next w:val="Normal"/>
    <w:autoRedefine/>
    <w:semiHidden/>
    <w:rsid w:val="00202A38"/>
    <w:pPr>
      <w:ind w:left="1000"/>
    </w:pPr>
  </w:style>
  <w:style w:type="paragraph" w:styleId="Sumrio7">
    <w:name w:val="toc 7"/>
    <w:basedOn w:val="Normal"/>
    <w:next w:val="Normal"/>
    <w:autoRedefine/>
    <w:semiHidden/>
    <w:rsid w:val="00202A38"/>
    <w:pPr>
      <w:ind w:left="1200"/>
    </w:pPr>
  </w:style>
  <w:style w:type="paragraph" w:styleId="Sumrio8">
    <w:name w:val="toc 8"/>
    <w:basedOn w:val="Normal"/>
    <w:next w:val="Normal"/>
    <w:autoRedefine/>
    <w:semiHidden/>
    <w:rsid w:val="00202A38"/>
    <w:pPr>
      <w:ind w:left="1400"/>
    </w:pPr>
  </w:style>
  <w:style w:type="paragraph" w:styleId="Sumrio9">
    <w:name w:val="toc 9"/>
    <w:basedOn w:val="Normal"/>
    <w:next w:val="Normal"/>
    <w:autoRedefine/>
    <w:semiHidden/>
    <w:rsid w:val="00202A38"/>
    <w:pPr>
      <w:ind w:left="1600"/>
    </w:pPr>
  </w:style>
  <w:style w:type="paragraph" w:styleId="Ttulo">
    <w:name w:val="Title"/>
    <w:basedOn w:val="Normal"/>
    <w:qFormat/>
    <w:rsid w:val="00202A38"/>
    <w:pPr>
      <w:jc w:val="center"/>
    </w:pPr>
    <w:rPr>
      <w:b/>
      <w:sz w:val="36"/>
    </w:rPr>
  </w:style>
  <w:style w:type="paragraph" w:styleId="Lista">
    <w:name w:val="List"/>
    <w:basedOn w:val="Normal"/>
    <w:semiHidden/>
    <w:rsid w:val="00202A38"/>
    <w:pPr>
      <w:ind w:left="283" w:hanging="283"/>
    </w:pPr>
  </w:style>
  <w:style w:type="character" w:customStyle="1" w:styleId="CabealhoChar">
    <w:name w:val="Cabeçalho Char"/>
    <w:basedOn w:val="Fontepargpadro"/>
    <w:link w:val="Cabealho"/>
    <w:uiPriority w:val="99"/>
    <w:rsid w:val="001F3E32"/>
  </w:style>
  <w:style w:type="paragraph" w:styleId="PargrafodaLista">
    <w:name w:val="List Paragraph"/>
    <w:basedOn w:val="Normal"/>
    <w:uiPriority w:val="34"/>
    <w:qFormat/>
    <w:rsid w:val="001F3E32"/>
    <w:pPr>
      <w:ind w:left="708"/>
    </w:pPr>
  </w:style>
  <w:style w:type="table" w:styleId="Tabelacomgrade">
    <w:name w:val="Table Grid"/>
    <w:basedOn w:val="Tabelanormal"/>
    <w:uiPriority w:val="59"/>
    <w:rsid w:val="00B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09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0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7FC8-5A04-47A6-B560-C0E67A3C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3460</Words>
  <Characters>18687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Memorial- Obras e Serviços</vt:lpstr>
    </vt:vector>
  </TitlesOfParts>
  <Company>UNICAMP</Company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Memorial- Obras e Serviços</dc:title>
  <dc:subject>Memorial Descritivo</dc:subject>
  <dc:creator>Thais Bernasconi Jardim</dc:creator>
  <cp:keywords/>
  <cp:lastModifiedBy>Jaqueline Junqueira Pinto Nunes</cp:lastModifiedBy>
  <cp:revision>13</cp:revision>
  <cp:lastPrinted>2015-04-28T18:50:00Z</cp:lastPrinted>
  <dcterms:created xsi:type="dcterms:W3CDTF">2022-05-12T12:21:00Z</dcterms:created>
  <dcterms:modified xsi:type="dcterms:W3CDTF">2022-05-16T18:57:00Z</dcterms:modified>
  <cp:category>Memorial Descritivo</cp:category>
</cp:coreProperties>
</file>